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AD295" w14:textId="77777777" w:rsidR="00036A0D" w:rsidRDefault="00036A0D" w:rsidP="0082341F">
      <w:pPr>
        <w:pStyle w:val="FootnoteText"/>
        <w:tabs>
          <w:tab w:val="left" w:pos="360"/>
        </w:tabs>
        <w:rPr>
          <w:rFonts w:ascii="Arial" w:hAnsi="Arial"/>
        </w:rPr>
      </w:pPr>
    </w:p>
    <w:p w14:paraId="7CAF98E9" w14:textId="77777777" w:rsidR="00341954" w:rsidRDefault="008433BA" w:rsidP="004924D5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UCL </w:t>
      </w:r>
      <w:r w:rsidR="00341954">
        <w:rPr>
          <w:b/>
          <w:sz w:val="32"/>
          <w:szCs w:val="32"/>
        </w:rPr>
        <w:t>Institute of Epidemiology and Health Care (</w:t>
      </w:r>
      <w:r>
        <w:rPr>
          <w:b/>
          <w:sz w:val="32"/>
          <w:szCs w:val="32"/>
        </w:rPr>
        <w:t>IEHC</w:t>
      </w:r>
      <w:r w:rsidR="00341954">
        <w:rPr>
          <w:b/>
          <w:sz w:val="32"/>
          <w:szCs w:val="32"/>
        </w:rPr>
        <w:t>)</w:t>
      </w:r>
      <w:r w:rsidR="00947C9F" w:rsidRPr="00947C9F">
        <w:rPr>
          <w:b/>
          <w:sz w:val="32"/>
          <w:szCs w:val="32"/>
        </w:rPr>
        <w:t xml:space="preserve"> </w:t>
      </w:r>
    </w:p>
    <w:p w14:paraId="68BF08FD" w14:textId="77777777" w:rsidR="00341954" w:rsidRDefault="00341954" w:rsidP="004924D5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09D5DE4" w14:textId="463B3723" w:rsidR="00036A0D" w:rsidRPr="00947C9F" w:rsidRDefault="008433BA" w:rsidP="004924D5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CONFERENCE/TRAINING </w:t>
      </w:r>
      <w:r w:rsidR="005F1386">
        <w:rPr>
          <w:b/>
          <w:sz w:val="32"/>
          <w:szCs w:val="32"/>
        </w:rPr>
        <w:t>FUND</w:t>
      </w:r>
    </w:p>
    <w:p w14:paraId="1027E3C6" w14:textId="77777777" w:rsidR="00947C9F" w:rsidRDefault="00947C9F" w:rsidP="004924D5">
      <w:pPr>
        <w:tabs>
          <w:tab w:val="left" w:pos="360"/>
        </w:tabs>
        <w:jc w:val="center"/>
        <w:rPr>
          <w:b/>
          <w:sz w:val="36"/>
        </w:rPr>
      </w:pPr>
    </w:p>
    <w:p w14:paraId="6559E4A4" w14:textId="5DA8DD21" w:rsidR="00036A0D" w:rsidRDefault="00733ED0" w:rsidP="004924D5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Guidance and Application details</w:t>
      </w:r>
    </w:p>
    <w:p w14:paraId="57A7E6A8" w14:textId="77777777" w:rsidR="00C4539F" w:rsidRPr="00947C9F" w:rsidRDefault="00C4539F" w:rsidP="004924D5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4A54CE2" w14:textId="49AC8B9E" w:rsidR="00947C9F" w:rsidRPr="00947C9F" w:rsidRDefault="00947C9F" w:rsidP="00947C9F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(The following notes </w:t>
      </w:r>
      <w:proofErr w:type="gramStart"/>
      <w:r>
        <w:rPr>
          <w:b/>
          <w:sz w:val="24"/>
          <w:szCs w:val="24"/>
        </w:rPr>
        <w:t>must be read</w:t>
      </w:r>
      <w:proofErr w:type="gramEnd"/>
      <w:r>
        <w:rPr>
          <w:b/>
          <w:sz w:val="24"/>
          <w:szCs w:val="24"/>
        </w:rPr>
        <w:t xml:space="preserve"> carefully before</w:t>
      </w:r>
      <w:r w:rsidR="00C04B3D">
        <w:rPr>
          <w:b/>
          <w:sz w:val="24"/>
          <w:szCs w:val="24"/>
        </w:rPr>
        <w:t xml:space="preserve"> applying</w:t>
      </w:r>
      <w:r>
        <w:rPr>
          <w:b/>
          <w:sz w:val="24"/>
          <w:szCs w:val="24"/>
        </w:rPr>
        <w:t>)</w:t>
      </w:r>
    </w:p>
    <w:p w14:paraId="148343C2" w14:textId="77777777" w:rsidR="00085337" w:rsidRDefault="00085337" w:rsidP="0082341F">
      <w:pPr>
        <w:tabs>
          <w:tab w:val="left" w:pos="360"/>
        </w:tabs>
        <w:jc w:val="center"/>
        <w:rPr>
          <w:b/>
          <w:sz w:val="32"/>
        </w:rPr>
      </w:pPr>
    </w:p>
    <w:p w14:paraId="467139AA" w14:textId="565445BB" w:rsidR="006228C7" w:rsidRDefault="006228C7" w:rsidP="00D84202">
      <w:pPr>
        <w:widowControl w:val="0"/>
        <w:ind w:left="426"/>
        <w:jc w:val="both"/>
        <w:rPr>
          <w:rFonts w:cs="Arial"/>
          <w:sz w:val="22"/>
          <w:szCs w:val="22"/>
        </w:rPr>
      </w:pPr>
      <w:r w:rsidRPr="006228C7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IEHC Conference and Training fund </w:t>
      </w:r>
      <w:r w:rsidRPr="006228C7">
        <w:rPr>
          <w:rFonts w:cs="Arial"/>
          <w:sz w:val="22"/>
          <w:szCs w:val="22"/>
        </w:rPr>
        <w:t xml:space="preserve">scheme provides funding </w:t>
      </w:r>
      <w:r>
        <w:rPr>
          <w:rFonts w:cs="Arial"/>
          <w:sz w:val="22"/>
          <w:szCs w:val="22"/>
        </w:rPr>
        <w:t xml:space="preserve">support towards associated </w:t>
      </w:r>
      <w:r w:rsidRPr="006228C7">
        <w:rPr>
          <w:rFonts w:cs="Arial"/>
          <w:sz w:val="22"/>
          <w:szCs w:val="22"/>
        </w:rPr>
        <w:t>cost</w:t>
      </w:r>
      <w:r>
        <w:rPr>
          <w:rFonts w:cs="Arial"/>
          <w:sz w:val="22"/>
          <w:szCs w:val="22"/>
        </w:rPr>
        <w:t xml:space="preserve">s </w:t>
      </w:r>
      <w:r w:rsidRPr="006228C7">
        <w:rPr>
          <w:rFonts w:cs="Arial"/>
          <w:sz w:val="22"/>
          <w:szCs w:val="22"/>
        </w:rPr>
        <w:t>for I</w:t>
      </w:r>
      <w:r>
        <w:rPr>
          <w:rFonts w:cs="Arial"/>
          <w:sz w:val="22"/>
          <w:szCs w:val="22"/>
        </w:rPr>
        <w:t>EHC</w:t>
      </w:r>
      <w:r w:rsidRPr="006228C7">
        <w:rPr>
          <w:rFonts w:cs="Arial"/>
          <w:sz w:val="22"/>
          <w:szCs w:val="22"/>
        </w:rPr>
        <w:t xml:space="preserve"> research students who are presenting a paper or poster at a conference, or applying for funds to att</w:t>
      </w:r>
      <w:r w:rsidR="00733ED0">
        <w:rPr>
          <w:rFonts w:cs="Arial"/>
          <w:sz w:val="22"/>
          <w:szCs w:val="22"/>
        </w:rPr>
        <w:t>end an external training course.</w:t>
      </w:r>
    </w:p>
    <w:p w14:paraId="1E0ABE97" w14:textId="0DD55AF1" w:rsidR="006228C7" w:rsidRDefault="006228C7" w:rsidP="006228C7">
      <w:pPr>
        <w:widowControl w:val="0"/>
        <w:jc w:val="both"/>
        <w:rPr>
          <w:rFonts w:cs="Arial"/>
          <w:sz w:val="22"/>
          <w:szCs w:val="22"/>
        </w:rPr>
      </w:pPr>
    </w:p>
    <w:p w14:paraId="0ACB3229" w14:textId="165B1CD4" w:rsidR="00947C9F" w:rsidRDefault="00947C9F" w:rsidP="00D84202">
      <w:pPr>
        <w:widowControl w:val="0"/>
        <w:ind w:left="426"/>
        <w:jc w:val="both"/>
        <w:rPr>
          <w:rFonts w:cs="Arial"/>
          <w:sz w:val="22"/>
          <w:szCs w:val="22"/>
        </w:rPr>
      </w:pPr>
      <w:r w:rsidRPr="004C2603">
        <w:rPr>
          <w:rFonts w:cs="Arial"/>
          <w:sz w:val="22"/>
          <w:szCs w:val="22"/>
        </w:rPr>
        <w:t xml:space="preserve">Applications </w:t>
      </w:r>
      <w:proofErr w:type="gramStart"/>
      <w:r w:rsidRPr="004C2603">
        <w:rPr>
          <w:rFonts w:cs="Arial"/>
          <w:sz w:val="22"/>
          <w:szCs w:val="22"/>
        </w:rPr>
        <w:t>will be considered</w:t>
      </w:r>
      <w:proofErr w:type="gramEnd"/>
      <w:r w:rsidRPr="004C2603">
        <w:rPr>
          <w:rFonts w:cs="Arial"/>
          <w:sz w:val="22"/>
          <w:szCs w:val="22"/>
        </w:rPr>
        <w:t xml:space="preserve"> on their merit and should be accompanied by a </w:t>
      </w:r>
      <w:r w:rsidRPr="004C2603">
        <w:rPr>
          <w:rFonts w:cs="Arial"/>
          <w:b/>
          <w:sz w:val="22"/>
          <w:szCs w:val="22"/>
        </w:rPr>
        <w:t xml:space="preserve">Letter of Support </w:t>
      </w:r>
      <w:r w:rsidRPr="004C2603">
        <w:rPr>
          <w:rFonts w:cs="Arial"/>
          <w:sz w:val="22"/>
          <w:szCs w:val="22"/>
        </w:rPr>
        <w:t xml:space="preserve">from the </w:t>
      </w:r>
      <w:r w:rsidR="008433BA">
        <w:rPr>
          <w:rFonts w:cs="Arial"/>
          <w:sz w:val="22"/>
          <w:szCs w:val="22"/>
        </w:rPr>
        <w:t>Primary S</w:t>
      </w:r>
      <w:r w:rsidRPr="004C2603">
        <w:rPr>
          <w:rFonts w:cs="Arial"/>
          <w:sz w:val="22"/>
          <w:szCs w:val="22"/>
        </w:rPr>
        <w:t>upervisor.</w:t>
      </w:r>
      <w:r w:rsidRPr="00BD316A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Awards </w:t>
      </w:r>
      <w:proofErr w:type="gramStart"/>
      <w:r>
        <w:rPr>
          <w:rFonts w:cs="Arial"/>
          <w:sz w:val="22"/>
          <w:szCs w:val="22"/>
        </w:rPr>
        <w:t xml:space="preserve">are </w:t>
      </w:r>
      <w:r w:rsidR="00903511">
        <w:rPr>
          <w:rFonts w:cs="Arial"/>
          <w:sz w:val="22"/>
          <w:szCs w:val="22"/>
        </w:rPr>
        <w:t>provided</w:t>
      </w:r>
      <w:proofErr w:type="gramEnd"/>
      <w:r>
        <w:rPr>
          <w:rFonts w:cs="Arial"/>
          <w:sz w:val="22"/>
          <w:szCs w:val="22"/>
        </w:rPr>
        <w:t xml:space="preserve"> in accordance with the following bands:</w:t>
      </w:r>
    </w:p>
    <w:p w14:paraId="305009B7" w14:textId="77777777" w:rsidR="00947C9F" w:rsidRDefault="00947C9F" w:rsidP="00C12D4F">
      <w:pPr>
        <w:widowControl w:val="0"/>
        <w:tabs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</w:p>
    <w:p w14:paraId="09917B83" w14:textId="024A3A63" w:rsidR="00947C9F" w:rsidRDefault="00947C9F" w:rsidP="00C12D4F">
      <w:pPr>
        <w:pStyle w:val="ListParagraph"/>
        <w:widowControl w:val="0"/>
        <w:numPr>
          <w:ilvl w:val="0"/>
          <w:numId w:val="2"/>
        </w:numPr>
        <w:tabs>
          <w:tab w:val="num" w:pos="993"/>
        </w:tabs>
        <w:ind w:left="426" w:firstLine="283"/>
        <w:rPr>
          <w:rFonts w:cs="Arial"/>
          <w:sz w:val="22"/>
          <w:szCs w:val="22"/>
        </w:rPr>
      </w:pPr>
      <w:r w:rsidRPr="00947C9F">
        <w:rPr>
          <w:rFonts w:cs="Arial"/>
          <w:b/>
          <w:sz w:val="22"/>
          <w:szCs w:val="22"/>
        </w:rPr>
        <w:t>Band 1</w:t>
      </w:r>
      <w:r>
        <w:rPr>
          <w:rFonts w:cs="Arial"/>
          <w:sz w:val="22"/>
          <w:szCs w:val="22"/>
        </w:rPr>
        <w:t xml:space="preserve"> – Attendance at an overseas conference/course (non-EU): </w:t>
      </w:r>
      <w:r w:rsidR="00ED5A52" w:rsidRPr="00ED5A52">
        <w:rPr>
          <w:rFonts w:cs="Arial"/>
          <w:b/>
          <w:sz w:val="22"/>
          <w:szCs w:val="22"/>
        </w:rPr>
        <w:t xml:space="preserve">up to </w:t>
      </w:r>
      <w:r w:rsidR="0006530E" w:rsidRPr="00ED5A52">
        <w:rPr>
          <w:rFonts w:cs="Arial"/>
          <w:b/>
          <w:sz w:val="22"/>
          <w:szCs w:val="22"/>
        </w:rPr>
        <w:t>£4</w:t>
      </w:r>
      <w:r w:rsidRPr="00ED5A52">
        <w:rPr>
          <w:rFonts w:cs="Arial"/>
          <w:b/>
          <w:sz w:val="22"/>
          <w:szCs w:val="22"/>
        </w:rPr>
        <w:t>50</w:t>
      </w:r>
      <w:r>
        <w:rPr>
          <w:rFonts w:cs="Arial"/>
          <w:sz w:val="22"/>
          <w:szCs w:val="22"/>
        </w:rPr>
        <w:t xml:space="preserve"> </w:t>
      </w:r>
    </w:p>
    <w:p w14:paraId="2D3C15C0" w14:textId="280C9BA9" w:rsidR="002C08F4" w:rsidRPr="002C08F4" w:rsidRDefault="00947C9F" w:rsidP="00C12D4F">
      <w:pPr>
        <w:pStyle w:val="ListParagraph"/>
        <w:widowControl w:val="0"/>
        <w:numPr>
          <w:ilvl w:val="0"/>
          <w:numId w:val="2"/>
        </w:numPr>
        <w:tabs>
          <w:tab w:val="num" w:pos="993"/>
        </w:tabs>
        <w:ind w:left="426" w:firstLine="283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Band 2</w:t>
      </w:r>
      <w:r>
        <w:rPr>
          <w:rFonts w:cs="Arial"/>
          <w:sz w:val="22"/>
          <w:szCs w:val="22"/>
        </w:rPr>
        <w:t xml:space="preserve"> – Attendance at a conference/course within the Europe:</w:t>
      </w:r>
      <w:r w:rsidR="00ED5A52">
        <w:rPr>
          <w:rFonts w:cs="Arial"/>
          <w:sz w:val="22"/>
          <w:szCs w:val="22"/>
        </w:rPr>
        <w:t xml:space="preserve"> </w:t>
      </w:r>
      <w:r w:rsidR="00ED5A52" w:rsidRPr="00ED5A52">
        <w:rPr>
          <w:rFonts w:cs="Arial"/>
          <w:b/>
          <w:sz w:val="22"/>
          <w:szCs w:val="22"/>
        </w:rPr>
        <w:t>up to</w:t>
      </w:r>
      <w:r w:rsidRPr="00ED5A52">
        <w:rPr>
          <w:rFonts w:cs="Arial"/>
          <w:b/>
          <w:sz w:val="22"/>
          <w:szCs w:val="22"/>
        </w:rPr>
        <w:t xml:space="preserve"> £250</w:t>
      </w:r>
    </w:p>
    <w:p w14:paraId="751B3353" w14:textId="080A16F7" w:rsidR="002C08F4" w:rsidRPr="002C08F4" w:rsidRDefault="009753AC" w:rsidP="00C12D4F">
      <w:pPr>
        <w:pStyle w:val="ListParagraph"/>
        <w:widowControl w:val="0"/>
        <w:numPr>
          <w:ilvl w:val="0"/>
          <w:numId w:val="2"/>
        </w:numPr>
        <w:tabs>
          <w:tab w:val="num" w:pos="993"/>
        </w:tabs>
        <w:ind w:left="426" w:firstLine="283"/>
        <w:rPr>
          <w:rFonts w:cs="Arial"/>
          <w:sz w:val="22"/>
          <w:szCs w:val="22"/>
        </w:rPr>
      </w:pPr>
      <w:r w:rsidRPr="002C08F4">
        <w:rPr>
          <w:rFonts w:cs="Arial"/>
          <w:b/>
          <w:sz w:val="22"/>
          <w:szCs w:val="22"/>
        </w:rPr>
        <w:t>Band 3</w:t>
      </w:r>
      <w:r w:rsidRPr="002C08F4">
        <w:rPr>
          <w:rFonts w:cs="Arial"/>
          <w:sz w:val="22"/>
          <w:szCs w:val="22"/>
        </w:rPr>
        <w:t xml:space="preserve"> – Attendance at a conference/course within the UK: </w:t>
      </w:r>
      <w:r w:rsidR="00ED5A52" w:rsidRPr="00ED5A52">
        <w:rPr>
          <w:rFonts w:cs="Arial"/>
          <w:b/>
          <w:sz w:val="22"/>
          <w:szCs w:val="22"/>
        </w:rPr>
        <w:t xml:space="preserve">up to </w:t>
      </w:r>
      <w:r w:rsidRPr="00ED5A52">
        <w:rPr>
          <w:rFonts w:cs="Arial"/>
          <w:b/>
          <w:sz w:val="22"/>
          <w:szCs w:val="22"/>
        </w:rPr>
        <w:t>£150</w:t>
      </w:r>
    </w:p>
    <w:p w14:paraId="2F8CE96B" w14:textId="77777777" w:rsidR="002C08F4" w:rsidRPr="002C08F4" w:rsidRDefault="002C08F4" w:rsidP="00C12D4F">
      <w:pPr>
        <w:pStyle w:val="ListParagraph"/>
        <w:widowControl w:val="0"/>
        <w:tabs>
          <w:tab w:val="num" w:pos="426"/>
        </w:tabs>
        <w:ind w:left="426" w:hanging="426"/>
        <w:rPr>
          <w:rFonts w:cs="Arial"/>
          <w:sz w:val="22"/>
          <w:szCs w:val="22"/>
        </w:rPr>
      </w:pPr>
    </w:p>
    <w:p w14:paraId="4BE387DC" w14:textId="44CE3EAA" w:rsidR="0026479D" w:rsidRDefault="00C12D4F" w:rsidP="00C12D4F">
      <w:pPr>
        <w:widowControl w:val="0"/>
        <w:tabs>
          <w:tab w:val="num" w:pos="42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6479D" w:rsidRPr="002C08F4">
        <w:rPr>
          <w:rFonts w:cs="Arial"/>
          <w:sz w:val="22"/>
          <w:szCs w:val="22"/>
        </w:rPr>
        <w:t xml:space="preserve">Only </w:t>
      </w:r>
      <w:r w:rsidR="009753AC" w:rsidRPr="002C08F4">
        <w:rPr>
          <w:rFonts w:cs="Arial"/>
          <w:b/>
          <w:sz w:val="22"/>
          <w:szCs w:val="22"/>
        </w:rPr>
        <w:t>two</w:t>
      </w:r>
      <w:r w:rsidR="009753AC" w:rsidRPr="002C08F4">
        <w:rPr>
          <w:rFonts w:cs="Arial"/>
          <w:sz w:val="22"/>
          <w:szCs w:val="22"/>
        </w:rPr>
        <w:t xml:space="preserve"> </w:t>
      </w:r>
      <w:r w:rsidR="0026479D" w:rsidRPr="002C08F4">
        <w:rPr>
          <w:rFonts w:cs="Arial"/>
          <w:sz w:val="22"/>
          <w:szCs w:val="22"/>
        </w:rPr>
        <w:t>application</w:t>
      </w:r>
      <w:r w:rsidR="009753AC" w:rsidRPr="002C08F4">
        <w:rPr>
          <w:rFonts w:cs="Arial"/>
          <w:sz w:val="22"/>
          <w:szCs w:val="22"/>
        </w:rPr>
        <w:t>s</w:t>
      </w:r>
      <w:r w:rsidR="0026479D" w:rsidRPr="002C08F4">
        <w:rPr>
          <w:rFonts w:cs="Arial"/>
          <w:sz w:val="22"/>
          <w:szCs w:val="22"/>
        </w:rPr>
        <w:t xml:space="preserve"> </w:t>
      </w:r>
      <w:proofErr w:type="gramStart"/>
      <w:r w:rsidR="0026479D" w:rsidRPr="002C08F4">
        <w:rPr>
          <w:rFonts w:cs="Arial"/>
          <w:sz w:val="22"/>
          <w:szCs w:val="22"/>
        </w:rPr>
        <w:t>may be submitted</w:t>
      </w:r>
      <w:proofErr w:type="gramEnd"/>
      <w:r w:rsidR="0026479D" w:rsidRPr="002C08F4">
        <w:rPr>
          <w:rFonts w:cs="Arial"/>
          <w:sz w:val="22"/>
          <w:szCs w:val="22"/>
        </w:rPr>
        <w:t xml:space="preserve"> per </w:t>
      </w:r>
      <w:r w:rsidR="009753AC" w:rsidRPr="002C08F4">
        <w:rPr>
          <w:rFonts w:cs="Arial"/>
          <w:sz w:val="22"/>
          <w:szCs w:val="22"/>
        </w:rPr>
        <w:t>student throughout their research degree registration</w:t>
      </w:r>
      <w:r w:rsidR="0026479D" w:rsidRPr="002C08F4">
        <w:rPr>
          <w:rFonts w:cs="Arial"/>
          <w:sz w:val="22"/>
          <w:szCs w:val="22"/>
        </w:rPr>
        <w:t xml:space="preserve">, </w:t>
      </w:r>
      <w:r w:rsidR="009753AC" w:rsidRPr="002C08F4">
        <w:rPr>
          <w:rFonts w:cs="Arial"/>
          <w:sz w:val="22"/>
          <w:szCs w:val="22"/>
        </w:rPr>
        <w:t xml:space="preserve">and only one application </w:t>
      </w:r>
      <w:r w:rsidR="0026479D" w:rsidRPr="002C08F4">
        <w:rPr>
          <w:rFonts w:cs="Arial"/>
          <w:sz w:val="22"/>
          <w:szCs w:val="22"/>
        </w:rPr>
        <w:t xml:space="preserve">per </w:t>
      </w:r>
      <w:r w:rsidR="0080656A">
        <w:rPr>
          <w:rFonts w:cs="Arial"/>
          <w:sz w:val="22"/>
          <w:szCs w:val="22"/>
        </w:rPr>
        <w:t>UCL f</w:t>
      </w:r>
      <w:r w:rsidR="0026479D" w:rsidRPr="002C08F4">
        <w:rPr>
          <w:rFonts w:cs="Arial"/>
          <w:sz w:val="22"/>
          <w:szCs w:val="22"/>
        </w:rPr>
        <w:t xml:space="preserve">inancial </w:t>
      </w:r>
      <w:r w:rsidR="0080656A">
        <w:rPr>
          <w:rFonts w:cs="Arial"/>
          <w:sz w:val="22"/>
          <w:szCs w:val="22"/>
        </w:rPr>
        <w:t>y</w:t>
      </w:r>
      <w:r w:rsidR="0026479D" w:rsidRPr="002C08F4">
        <w:rPr>
          <w:rFonts w:cs="Arial"/>
          <w:sz w:val="22"/>
          <w:szCs w:val="22"/>
        </w:rPr>
        <w:t>ear (1</w:t>
      </w:r>
      <w:r w:rsidR="0026479D" w:rsidRPr="002C08F4">
        <w:rPr>
          <w:rFonts w:cs="Arial"/>
          <w:sz w:val="22"/>
          <w:szCs w:val="22"/>
          <w:vertAlign w:val="superscript"/>
        </w:rPr>
        <w:t>st</w:t>
      </w:r>
      <w:r w:rsidR="0026479D" w:rsidRPr="002C08F4">
        <w:rPr>
          <w:rFonts w:cs="Arial"/>
          <w:sz w:val="22"/>
          <w:szCs w:val="22"/>
        </w:rPr>
        <w:t xml:space="preserve"> August</w:t>
      </w:r>
      <w:bookmarkStart w:id="0" w:name="_GoBack"/>
      <w:bookmarkEnd w:id="0"/>
      <w:r w:rsidR="0026479D" w:rsidRPr="002C08F4">
        <w:rPr>
          <w:rFonts w:cs="Arial"/>
          <w:sz w:val="22"/>
          <w:szCs w:val="22"/>
        </w:rPr>
        <w:t>-31</w:t>
      </w:r>
      <w:r w:rsidR="0026479D" w:rsidRPr="002C08F4">
        <w:rPr>
          <w:rFonts w:cs="Arial"/>
          <w:sz w:val="22"/>
          <w:szCs w:val="22"/>
          <w:vertAlign w:val="superscript"/>
        </w:rPr>
        <w:t>st</w:t>
      </w:r>
      <w:r w:rsidR="0026479D" w:rsidRPr="002C08F4">
        <w:rPr>
          <w:rFonts w:cs="Arial"/>
          <w:sz w:val="22"/>
          <w:szCs w:val="22"/>
        </w:rPr>
        <w:t xml:space="preserve"> July).</w:t>
      </w:r>
    </w:p>
    <w:p w14:paraId="72DFE287" w14:textId="77777777" w:rsidR="00C12D4F" w:rsidRDefault="00C12D4F" w:rsidP="00C12D4F">
      <w:pPr>
        <w:widowControl w:val="0"/>
        <w:tabs>
          <w:tab w:val="num" w:pos="426"/>
        </w:tabs>
        <w:ind w:left="426" w:hanging="426"/>
        <w:rPr>
          <w:rFonts w:cs="Arial"/>
          <w:sz w:val="22"/>
          <w:szCs w:val="22"/>
        </w:rPr>
      </w:pPr>
    </w:p>
    <w:p w14:paraId="12024C8F" w14:textId="5E4658DB" w:rsidR="00C12D4F" w:rsidRDefault="00C12D4F" w:rsidP="00C12D4F">
      <w:pPr>
        <w:widowControl w:val="0"/>
        <w:tabs>
          <w:tab w:val="num" w:pos="42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You will be required to complete the I</w:t>
      </w:r>
      <w:r w:rsidR="008433B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H</w:t>
      </w:r>
      <w:r w:rsidR="008433BA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 </w:t>
      </w:r>
      <w:r w:rsidR="008433BA">
        <w:rPr>
          <w:rFonts w:cs="Arial"/>
          <w:sz w:val="22"/>
          <w:szCs w:val="22"/>
        </w:rPr>
        <w:t>Conference</w:t>
      </w:r>
      <w:r w:rsidR="00C47F92">
        <w:rPr>
          <w:rFonts w:cs="Arial"/>
          <w:sz w:val="22"/>
          <w:szCs w:val="22"/>
        </w:rPr>
        <w:t>/Training</w:t>
      </w:r>
      <w:r>
        <w:rPr>
          <w:rFonts w:cs="Arial"/>
          <w:sz w:val="22"/>
          <w:szCs w:val="22"/>
        </w:rPr>
        <w:t xml:space="preserve"> Award Report Form once you have returned from your travels</w:t>
      </w:r>
      <w:r w:rsidR="006228C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which </w:t>
      </w:r>
      <w:proofErr w:type="gramStart"/>
      <w:r>
        <w:rPr>
          <w:rFonts w:cs="Arial"/>
          <w:sz w:val="22"/>
          <w:szCs w:val="22"/>
        </w:rPr>
        <w:t>will be posted</w:t>
      </w:r>
      <w:proofErr w:type="gramEnd"/>
      <w:r>
        <w:rPr>
          <w:rFonts w:cs="Arial"/>
          <w:sz w:val="22"/>
          <w:szCs w:val="22"/>
        </w:rPr>
        <w:t xml:space="preserve"> on the public-facing I</w:t>
      </w:r>
      <w:r w:rsidR="008433B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H</w:t>
      </w:r>
      <w:r w:rsidR="008433BA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 Blog.  Your completed report </w:t>
      </w:r>
      <w:proofErr w:type="gramStart"/>
      <w:r>
        <w:rPr>
          <w:rFonts w:cs="Arial"/>
          <w:sz w:val="22"/>
          <w:szCs w:val="22"/>
        </w:rPr>
        <w:t>should be submitted</w:t>
      </w:r>
      <w:proofErr w:type="gramEnd"/>
      <w:r>
        <w:rPr>
          <w:rFonts w:cs="Arial"/>
          <w:sz w:val="22"/>
          <w:szCs w:val="22"/>
        </w:rPr>
        <w:t xml:space="preserve"> to the </w:t>
      </w:r>
      <w:r w:rsidR="00C47F92">
        <w:rPr>
          <w:rFonts w:cs="Arial"/>
          <w:sz w:val="22"/>
          <w:szCs w:val="22"/>
        </w:rPr>
        <w:t>Andreas Opitz</w:t>
      </w:r>
      <w:r w:rsidR="00E73B61">
        <w:rPr>
          <w:rFonts w:cs="Arial"/>
          <w:sz w:val="22"/>
          <w:szCs w:val="22"/>
        </w:rPr>
        <w:t xml:space="preserve">, </w:t>
      </w:r>
      <w:r w:rsidR="00E73B61" w:rsidRPr="001C18FC">
        <w:rPr>
          <w:rFonts w:cs="Arial"/>
          <w:sz w:val="22"/>
          <w:szCs w:val="22"/>
        </w:rPr>
        <w:t>I</w:t>
      </w:r>
      <w:r w:rsidR="00E73B61">
        <w:rPr>
          <w:rFonts w:cs="Arial"/>
          <w:sz w:val="22"/>
          <w:szCs w:val="22"/>
        </w:rPr>
        <w:t>E</w:t>
      </w:r>
      <w:r w:rsidR="00E73B61" w:rsidRPr="001C18FC">
        <w:rPr>
          <w:rFonts w:cs="Arial"/>
          <w:sz w:val="22"/>
          <w:szCs w:val="22"/>
        </w:rPr>
        <w:t>H</w:t>
      </w:r>
      <w:r w:rsidR="00E73B61">
        <w:rPr>
          <w:rFonts w:cs="Arial"/>
          <w:sz w:val="22"/>
          <w:szCs w:val="22"/>
        </w:rPr>
        <w:t>C</w:t>
      </w:r>
      <w:r w:rsidR="00E73B61" w:rsidRPr="001C18FC">
        <w:rPr>
          <w:rFonts w:cs="Arial"/>
          <w:sz w:val="22"/>
          <w:szCs w:val="22"/>
        </w:rPr>
        <w:t xml:space="preserve"> Research Degrees </w:t>
      </w:r>
      <w:r w:rsidR="00E73B61">
        <w:rPr>
          <w:rFonts w:cs="Arial"/>
          <w:sz w:val="22"/>
          <w:szCs w:val="22"/>
        </w:rPr>
        <w:t>Administrator</w:t>
      </w:r>
      <w:r w:rsidR="00C47F92" w:rsidRPr="001C18FC">
        <w:rPr>
          <w:rFonts w:cs="Arial"/>
          <w:sz w:val="22"/>
          <w:szCs w:val="22"/>
        </w:rPr>
        <w:t xml:space="preserve"> (</w:t>
      </w:r>
      <w:hyperlink r:id="rId8" w:history="1">
        <w:r w:rsidR="00C47F92" w:rsidRPr="00C369DF">
          <w:rPr>
            <w:rStyle w:val="Hyperlink"/>
            <w:rFonts w:cs="Arial"/>
            <w:sz w:val="22"/>
            <w:szCs w:val="22"/>
          </w:rPr>
          <w:t>a.opitz@ucl.ac.uk</w:t>
        </w:r>
      </w:hyperlink>
      <w:r w:rsidR="00C47F92" w:rsidRPr="001C18FC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together with your expense claim.</w:t>
      </w:r>
    </w:p>
    <w:p w14:paraId="4A4B3BEA" w14:textId="01D4BD5E" w:rsidR="00D84202" w:rsidRDefault="00D84202" w:rsidP="00C12D4F">
      <w:pPr>
        <w:widowControl w:val="0"/>
        <w:tabs>
          <w:tab w:val="num" w:pos="426"/>
        </w:tabs>
        <w:ind w:left="426" w:hanging="426"/>
        <w:rPr>
          <w:rFonts w:cs="Arial"/>
          <w:sz w:val="22"/>
          <w:szCs w:val="22"/>
        </w:rPr>
      </w:pPr>
    </w:p>
    <w:p w14:paraId="1C2AD5BE" w14:textId="4F16F54F" w:rsidR="00D84202" w:rsidRPr="00D84202" w:rsidRDefault="00D84202" w:rsidP="00D84202">
      <w:pPr>
        <w:widowControl w:val="0"/>
        <w:ind w:left="426"/>
        <w:jc w:val="both"/>
        <w:rPr>
          <w:rFonts w:cs="Arial"/>
          <w:b/>
          <w:sz w:val="22"/>
          <w:szCs w:val="22"/>
        </w:rPr>
      </w:pPr>
      <w:r w:rsidRPr="00D84202">
        <w:rPr>
          <w:rFonts w:cs="Arial"/>
          <w:b/>
          <w:sz w:val="24"/>
          <w:szCs w:val="22"/>
        </w:rPr>
        <w:t>Eligibility Requirements</w:t>
      </w:r>
    </w:p>
    <w:p w14:paraId="3ECDC59F" w14:textId="77777777" w:rsidR="00D84202" w:rsidRDefault="00D84202" w:rsidP="00D84202">
      <w:pPr>
        <w:widowControl w:val="0"/>
        <w:ind w:left="426"/>
        <w:jc w:val="both"/>
        <w:rPr>
          <w:rFonts w:cs="Arial"/>
          <w:sz w:val="22"/>
          <w:szCs w:val="22"/>
        </w:rPr>
      </w:pPr>
    </w:p>
    <w:p w14:paraId="5F481EED" w14:textId="77777777" w:rsidR="00D84202" w:rsidRDefault="00D84202" w:rsidP="00D84202">
      <w:pPr>
        <w:widowControl w:val="0"/>
        <w:ind w:left="426" w:right="-3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 should ensure that you are eligible to apply to the UCL IEHC Conference/Training Fund by checking that you fulfil </w:t>
      </w:r>
      <w:r w:rsidRPr="00947C9F">
        <w:rPr>
          <w:rFonts w:cs="Arial"/>
          <w:sz w:val="22"/>
          <w:szCs w:val="22"/>
        </w:rPr>
        <w:t>all</w:t>
      </w:r>
      <w:r>
        <w:rPr>
          <w:rFonts w:cs="Arial"/>
          <w:sz w:val="22"/>
          <w:szCs w:val="22"/>
        </w:rPr>
        <w:t xml:space="preserve"> of the following criteria:</w:t>
      </w:r>
    </w:p>
    <w:p w14:paraId="6CD749A1" w14:textId="77777777" w:rsidR="00D84202" w:rsidRDefault="00D84202" w:rsidP="00D84202">
      <w:pPr>
        <w:pStyle w:val="ListParagraph"/>
        <w:rPr>
          <w:rFonts w:cs="Arial"/>
          <w:sz w:val="22"/>
          <w:szCs w:val="22"/>
        </w:rPr>
      </w:pPr>
    </w:p>
    <w:p w14:paraId="1A309609" w14:textId="77777777" w:rsidR="00D84202" w:rsidRDefault="00D84202" w:rsidP="00D84202">
      <w:pPr>
        <w:pStyle w:val="ListParagraph"/>
        <w:widowControl w:val="0"/>
        <w:numPr>
          <w:ilvl w:val="0"/>
          <w:numId w:val="3"/>
        </w:numPr>
        <w:ind w:right="-3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 an enrolled Research Student registered through the IEHC.</w:t>
      </w:r>
    </w:p>
    <w:p w14:paraId="54F88427" w14:textId="77777777" w:rsidR="00D84202" w:rsidRDefault="00D84202" w:rsidP="00D84202">
      <w:pPr>
        <w:pStyle w:val="ListParagraph"/>
        <w:widowControl w:val="0"/>
        <w:numPr>
          <w:ilvl w:val="0"/>
          <w:numId w:val="3"/>
        </w:numPr>
        <w:ind w:right="-3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Attendance at the conference or course is directly relevant to your research project.</w:t>
      </w:r>
    </w:p>
    <w:p w14:paraId="5CF29E70" w14:textId="77777777" w:rsidR="00D84202" w:rsidRDefault="00D84202" w:rsidP="00D84202">
      <w:pPr>
        <w:pStyle w:val="ListParagraph"/>
        <w:widowControl w:val="0"/>
        <w:numPr>
          <w:ilvl w:val="0"/>
          <w:numId w:val="3"/>
        </w:numPr>
        <w:ind w:right="-3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are attending a conference, your poster/abstract or talk </w:t>
      </w:r>
      <w:proofErr w:type="gramStart"/>
      <w:r>
        <w:rPr>
          <w:rFonts w:cs="Arial"/>
          <w:sz w:val="22"/>
          <w:szCs w:val="22"/>
        </w:rPr>
        <w:t>must have been accepted</w:t>
      </w:r>
      <w:proofErr w:type="gramEnd"/>
      <w:r>
        <w:rPr>
          <w:rFonts w:cs="Arial"/>
          <w:sz w:val="22"/>
          <w:szCs w:val="22"/>
        </w:rPr>
        <w:t>.</w:t>
      </w:r>
    </w:p>
    <w:p w14:paraId="62B51975" w14:textId="77777777" w:rsidR="00D84202" w:rsidRDefault="00D84202" w:rsidP="00D84202">
      <w:pPr>
        <w:pStyle w:val="ListParagraph"/>
        <w:widowControl w:val="0"/>
        <w:numPr>
          <w:ilvl w:val="0"/>
          <w:numId w:val="3"/>
        </w:numPr>
        <w:ind w:right="-3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are applying to attend a course, you </w:t>
      </w:r>
      <w:proofErr w:type="gramStart"/>
      <w:r>
        <w:rPr>
          <w:rFonts w:cs="Arial"/>
          <w:sz w:val="22"/>
          <w:szCs w:val="22"/>
        </w:rPr>
        <w:t>must have been offered</w:t>
      </w:r>
      <w:proofErr w:type="gramEnd"/>
      <w:r>
        <w:rPr>
          <w:rFonts w:cs="Arial"/>
          <w:sz w:val="22"/>
          <w:szCs w:val="22"/>
        </w:rPr>
        <w:t xml:space="preserve"> admission.</w:t>
      </w:r>
    </w:p>
    <w:p w14:paraId="59716848" w14:textId="3063AC04" w:rsidR="00D84202" w:rsidRPr="00D84202" w:rsidRDefault="00D84202" w:rsidP="00D84202">
      <w:pPr>
        <w:pStyle w:val="ListParagraph"/>
        <w:widowControl w:val="0"/>
        <w:numPr>
          <w:ilvl w:val="0"/>
          <w:numId w:val="3"/>
        </w:numPr>
        <w:ind w:right="-341"/>
        <w:jc w:val="both"/>
        <w:rPr>
          <w:rFonts w:cs="Arial"/>
          <w:sz w:val="22"/>
          <w:szCs w:val="22"/>
        </w:rPr>
      </w:pPr>
      <w:r w:rsidRPr="00947C9F">
        <w:rPr>
          <w:rFonts w:cs="Arial"/>
          <w:sz w:val="22"/>
          <w:szCs w:val="22"/>
        </w:rPr>
        <w:t xml:space="preserve">You are </w:t>
      </w:r>
      <w:r w:rsidRPr="00947C9F">
        <w:rPr>
          <w:rFonts w:cs="Arial"/>
          <w:b/>
          <w:sz w:val="22"/>
          <w:szCs w:val="22"/>
        </w:rPr>
        <w:t>not</w:t>
      </w:r>
      <w:r w:rsidRPr="00947C9F">
        <w:rPr>
          <w:rFonts w:cs="Arial"/>
          <w:sz w:val="22"/>
          <w:szCs w:val="22"/>
        </w:rPr>
        <w:t xml:space="preserve"> in receipt of </w:t>
      </w:r>
      <w:r>
        <w:rPr>
          <w:rFonts w:cs="Arial"/>
          <w:sz w:val="22"/>
          <w:szCs w:val="22"/>
        </w:rPr>
        <w:t xml:space="preserve">alternative </w:t>
      </w:r>
      <w:r w:rsidRPr="00947C9F">
        <w:rPr>
          <w:rFonts w:cs="Arial"/>
          <w:sz w:val="22"/>
          <w:szCs w:val="22"/>
        </w:rPr>
        <w:t>funding which includes a provision to cover the cost of attendance at conferences, external training courses, or travel expenses</w:t>
      </w:r>
      <w:r>
        <w:rPr>
          <w:rFonts w:cs="Arial"/>
          <w:sz w:val="22"/>
          <w:szCs w:val="22"/>
        </w:rPr>
        <w:t xml:space="preserve"> (NB: </w:t>
      </w:r>
      <w:r w:rsidRPr="00947C9F">
        <w:rPr>
          <w:rFonts w:cs="Arial"/>
          <w:sz w:val="22"/>
          <w:szCs w:val="22"/>
        </w:rPr>
        <w:t xml:space="preserve">cases may be considered if such a provision has been </w:t>
      </w:r>
      <w:r>
        <w:rPr>
          <w:rFonts w:cs="Arial"/>
          <w:sz w:val="22"/>
          <w:szCs w:val="22"/>
        </w:rPr>
        <w:t>wholly or partly used).</w:t>
      </w:r>
    </w:p>
    <w:p w14:paraId="7D3FB2A2" w14:textId="77777777" w:rsidR="00947C9F" w:rsidRDefault="00947C9F" w:rsidP="00947C9F">
      <w:pPr>
        <w:widowControl w:val="0"/>
        <w:ind w:left="360"/>
        <w:jc w:val="both"/>
        <w:rPr>
          <w:rFonts w:cs="Arial"/>
          <w:sz w:val="22"/>
          <w:szCs w:val="22"/>
        </w:rPr>
      </w:pPr>
    </w:p>
    <w:p w14:paraId="2B6E0600" w14:textId="77777777" w:rsidR="00C04B3D" w:rsidRPr="00D84202" w:rsidRDefault="00C04B3D" w:rsidP="00D84202">
      <w:pPr>
        <w:widowControl w:val="0"/>
        <w:ind w:left="426"/>
        <w:jc w:val="both"/>
        <w:rPr>
          <w:rFonts w:cs="Arial"/>
          <w:b/>
          <w:sz w:val="24"/>
          <w:szCs w:val="22"/>
        </w:rPr>
      </w:pPr>
      <w:r w:rsidRPr="00D84202">
        <w:rPr>
          <w:rFonts w:cs="Arial"/>
          <w:b/>
          <w:sz w:val="24"/>
          <w:szCs w:val="22"/>
        </w:rPr>
        <w:t>How to Apply?</w:t>
      </w:r>
    </w:p>
    <w:p w14:paraId="3B506240" w14:textId="77777777" w:rsidR="00C04B3D" w:rsidRDefault="00C04B3D" w:rsidP="00D84202">
      <w:pPr>
        <w:widowControl w:val="0"/>
        <w:tabs>
          <w:tab w:val="num" w:pos="360"/>
        </w:tabs>
        <w:ind w:left="360"/>
        <w:jc w:val="both"/>
        <w:rPr>
          <w:rFonts w:cs="Arial"/>
          <w:sz w:val="22"/>
          <w:szCs w:val="22"/>
        </w:rPr>
      </w:pPr>
    </w:p>
    <w:p w14:paraId="7E62B440" w14:textId="250FA1AB" w:rsidR="003B2A03" w:rsidRDefault="003B2A03" w:rsidP="00344B30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Complete the </w:t>
      </w:r>
      <w:hyperlink r:id="rId9" w:history="1">
        <w:r w:rsidRPr="003B2A03">
          <w:rPr>
            <w:rStyle w:val="Hyperlink"/>
            <w:rFonts w:cs="Arial"/>
            <w:sz w:val="22"/>
            <w:szCs w:val="22"/>
          </w:rPr>
          <w:t>SLMS Graduate Conference Fund</w:t>
        </w:r>
      </w:hyperlink>
      <w:r>
        <w:rPr>
          <w:rFonts w:cs="Arial"/>
          <w:sz w:val="22"/>
          <w:szCs w:val="22"/>
        </w:rPr>
        <w:t xml:space="preserve"> or </w:t>
      </w:r>
      <w:hyperlink r:id="rId10" w:history="1">
        <w:r w:rsidRPr="00344B30">
          <w:rPr>
            <w:rStyle w:val="Hyperlink"/>
            <w:rFonts w:cs="Arial"/>
            <w:sz w:val="22"/>
            <w:szCs w:val="22"/>
          </w:rPr>
          <w:t>SLMS External Training Courses Fund</w:t>
        </w:r>
      </w:hyperlink>
      <w:r w:rsidR="00344B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application</w:t>
      </w:r>
      <w:r w:rsidR="00344B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form</w:t>
      </w:r>
      <w:r w:rsidR="00344B30">
        <w:rPr>
          <w:rFonts w:cs="Arial"/>
          <w:sz w:val="22"/>
          <w:szCs w:val="22"/>
        </w:rPr>
        <w:t xml:space="preserve"> and submit it to Andreas Opitz (</w:t>
      </w:r>
      <w:hyperlink r:id="rId11" w:history="1">
        <w:r w:rsidR="00344B30" w:rsidRPr="00265F28">
          <w:rPr>
            <w:rStyle w:val="Hyperlink"/>
            <w:rFonts w:cs="Arial"/>
            <w:sz w:val="22"/>
            <w:szCs w:val="22"/>
          </w:rPr>
          <w:t>a.opitz@ucl.ac.uk</w:t>
        </w:r>
      </w:hyperlink>
      <w:r w:rsidR="00344B30">
        <w:rPr>
          <w:rFonts w:cs="Arial"/>
          <w:sz w:val="22"/>
          <w:szCs w:val="22"/>
        </w:rPr>
        <w:t>) and Annie Britton (</w:t>
      </w:r>
      <w:hyperlink r:id="rId12" w:history="1">
        <w:r w:rsidR="00344B30" w:rsidRPr="00265F28">
          <w:rPr>
            <w:rStyle w:val="Hyperlink"/>
            <w:rFonts w:cs="Arial"/>
            <w:sz w:val="22"/>
            <w:szCs w:val="22"/>
          </w:rPr>
          <w:t>a.britton@ucl.ac.uk</w:t>
        </w:r>
      </w:hyperlink>
      <w:r w:rsidR="00344B30">
        <w:rPr>
          <w:rFonts w:cs="Arial"/>
          <w:sz w:val="22"/>
          <w:szCs w:val="22"/>
        </w:rPr>
        <w:t>).</w:t>
      </w:r>
    </w:p>
    <w:p w14:paraId="63B9F529" w14:textId="4384D8F8" w:rsidR="00D7517F" w:rsidRDefault="00D7517F" w:rsidP="00344B30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</w:p>
    <w:p w14:paraId="5A848719" w14:textId="77DAAF77" w:rsidR="00D7517F" w:rsidRDefault="00D7517F" w:rsidP="00344B30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must also provide the following items:</w:t>
      </w:r>
    </w:p>
    <w:p w14:paraId="1B8A5807" w14:textId="79B06C65" w:rsidR="00D7517F" w:rsidRDefault="00D7517F" w:rsidP="00344B30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</w:p>
    <w:p w14:paraId="4E14A26D" w14:textId="6FB910C6" w:rsidR="00D7517F" w:rsidRPr="00D7517F" w:rsidRDefault="00D7517F" w:rsidP="00D7517F">
      <w:pPr>
        <w:widowControl w:val="0"/>
        <w:numPr>
          <w:ilvl w:val="0"/>
          <w:numId w:val="8"/>
        </w:numPr>
        <w:tabs>
          <w:tab w:val="num" w:pos="426"/>
        </w:tabs>
        <w:jc w:val="both"/>
        <w:rPr>
          <w:rFonts w:cs="Arial"/>
          <w:sz w:val="22"/>
          <w:szCs w:val="22"/>
        </w:rPr>
      </w:pPr>
      <w:r w:rsidRPr="00D7517F">
        <w:rPr>
          <w:rFonts w:cs="Arial"/>
          <w:sz w:val="22"/>
          <w:szCs w:val="22"/>
        </w:rPr>
        <w:t>Letter/email</w:t>
      </w:r>
      <w:r>
        <w:rPr>
          <w:rFonts w:cs="Arial"/>
          <w:sz w:val="22"/>
          <w:szCs w:val="22"/>
        </w:rPr>
        <w:t xml:space="preserve"> of support from your primary Supervisor</w:t>
      </w:r>
    </w:p>
    <w:p w14:paraId="08A813C8" w14:textId="77777777" w:rsidR="00D7517F" w:rsidRPr="00D7517F" w:rsidRDefault="00D7517F" w:rsidP="00D7517F">
      <w:pPr>
        <w:widowControl w:val="0"/>
        <w:numPr>
          <w:ilvl w:val="0"/>
          <w:numId w:val="8"/>
        </w:numPr>
        <w:tabs>
          <w:tab w:val="num" w:pos="426"/>
        </w:tabs>
        <w:jc w:val="both"/>
        <w:rPr>
          <w:rFonts w:cs="Arial"/>
          <w:sz w:val="22"/>
          <w:szCs w:val="22"/>
        </w:rPr>
      </w:pPr>
      <w:r w:rsidRPr="00D7517F">
        <w:rPr>
          <w:rFonts w:cs="Arial"/>
          <w:sz w:val="22"/>
          <w:szCs w:val="22"/>
        </w:rPr>
        <w:lastRenderedPageBreak/>
        <w:t>Confirmation of admission if attending an external training course</w:t>
      </w:r>
    </w:p>
    <w:p w14:paraId="5D40BAB9" w14:textId="30F411A3" w:rsidR="00D7517F" w:rsidRPr="00D7517F" w:rsidRDefault="00D7517F" w:rsidP="00D7517F">
      <w:pPr>
        <w:widowControl w:val="0"/>
        <w:numPr>
          <w:ilvl w:val="0"/>
          <w:numId w:val="8"/>
        </w:numPr>
        <w:tabs>
          <w:tab w:val="num" w:pos="426"/>
        </w:tabs>
        <w:jc w:val="both"/>
        <w:rPr>
          <w:rFonts w:cs="Arial"/>
          <w:sz w:val="22"/>
          <w:szCs w:val="22"/>
        </w:rPr>
      </w:pPr>
      <w:r w:rsidRPr="00D7517F">
        <w:rPr>
          <w:rFonts w:cs="Arial"/>
          <w:sz w:val="22"/>
          <w:szCs w:val="22"/>
        </w:rPr>
        <w:t>Confirmation of acceptance and copy of abstract if attending a conference</w:t>
      </w:r>
    </w:p>
    <w:p w14:paraId="003B44F9" w14:textId="77777777" w:rsidR="00D7517F" w:rsidRDefault="00D7517F" w:rsidP="00344B30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</w:p>
    <w:p w14:paraId="5FA7CA3B" w14:textId="77777777" w:rsidR="003B2A03" w:rsidRDefault="003B2A03" w:rsidP="003B2A03">
      <w:pPr>
        <w:widowControl w:val="0"/>
        <w:tabs>
          <w:tab w:val="num" w:pos="426"/>
        </w:tabs>
        <w:jc w:val="both"/>
        <w:rPr>
          <w:rFonts w:cs="Arial"/>
          <w:sz w:val="22"/>
          <w:szCs w:val="22"/>
        </w:rPr>
      </w:pPr>
    </w:p>
    <w:p w14:paraId="1ADB78B7" w14:textId="08EA5698" w:rsidR="00C04B3D" w:rsidRDefault="000E4FD6" w:rsidP="00D03DFF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</w:t>
      </w:r>
      <w:r w:rsidR="00344B30" w:rsidRPr="000E4FD6">
        <w:rPr>
          <w:rFonts w:cs="Arial"/>
          <w:sz w:val="22"/>
          <w:szCs w:val="22"/>
        </w:rPr>
        <w:t xml:space="preserve">must be received </w:t>
      </w:r>
      <w:r w:rsidR="00344B30" w:rsidRPr="000E4FD6">
        <w:rPr>
          <w:rFonts w:cs="Arial"/>
          <w:b/>
          <w:sz w:val="22"/>
          <w:szCs w:val="22"/>
        </w:rPr>
        <w:t>no</w:t>
      </w:r>
      <w:r w:rsidR="00344B30" w:rsidRPr="000E4FD6">
        <w:rPr>
          <w:rStyle w:val="underline"/>
          <w:rFonts w:cs="Arial"/>
          <w:b/>
          <w:bCs/>
          <w:sz w:val="22"/>
          <w:szCs w:val="22"/>
        </w:rPr>
        <w:t xml:space="preserve"> later than </w:t>
      </w:r>
      <w:r w:rsidR="00D03DFF">
        <w:rPr>
          <w:rStyle w:val="underline"/>
          <w:rFonts w:cs="Arial"/>
          <w:b/>
          <w:bCs/>
          <w:sz w:val="22"/>
          <w:szCs w:val="22"/>
        </w:rPr>
        <w:t xml:space="preserve">10 working </w:t>
      </w:r>
      <w:r w:rsidR="00344B30">
        <w:rPr>
          <w:rStyle w:val="underline"/>
          <w:rFonts w:cs="Arial"/>
          <w:b/>
          <w:bCs/>
          <w:sz w:val="22"/>
          <w:szCs w:val="22"/>
        </w:rPr>
        <w:t>days</w:t>
      </w:r>
      <w:r w:rsidR="00344B30" w:rsidRPr="000E4FD6">
        <w:rPr>
          <w:rStyle w:val="underline"/>
          <w:rFonts w:cs="Arial"/>
          <w:b/>
          <w:bCs/>
          <w:sz w:val="22"/>
          <w:szCs w:val="22"/>
        </w:rPr>
        <w:t xml:space="preserve"> before</w:t>
      </w:r>
      <w:r w:rsidR="00344B30" w:rsidRPr="000E4FD6">
        <w:rPr>
          <w:rStyle w:val="underline"/>
          <w:rFonts w:cs="Arial"/>
          <w:bCs/>
          <w:sz w:val="22"/>
          <w:szCs w:val="22"/>
        </w:rPr>
        <w:t xml:space="preserve"> travel </w:t>
      </w:r>
      <w:r w:rsidR="00344B30" w:rsidRPr="000E4FD6">
        <w:rPr>
          <w:rStyle w:val="underline"/>
          <w:rFonts w:cs="Arial"/>
          <w:bCs/>
          <w:sz w:val="22"/>
          <w:szCs w:val="22"/>
          <w:u w:val="single"/>
        </w:rPr>
        <w:t>or</w:t>
      </w:r>
      <w:r w:rsidR="00344B30" w:rsidRPr="000E4FD6">
        <w:rPr>
          <w:rStyle w:val="underline"/>
          <w:rFonts w:cs="Arial"/>
          <w:bCs/>
          <w:sz w:val="22"/>
          <w:szCs w:val="22"/>
        </w:rPr>
        <w:t xml:space="preserve"> the </w:t>
      </w:r>
      <w:r w:rsidR="00344B30" w:rsidRPr="000E4FD6">
        <w:rPr>
          <w:rFonts w:cs="Arial"/>
          <w:sz w:val="22"/>
          <w:szCs w:val="22"/>
        </w:rPr>
        <w:t>SLMS Student Conference</w:t>
      </w:r>
      <w:r w:rsidR="00344B30">
        <w:rPr>
          <w:rFonts w:cs="Arial"/>
          <w:sz w:val="22"/>
          <w:szCs w:val="22"/>
        </w:rPr>
        <w:t>/Training</w:t>
      </w:r>
      <w:r w:rsidR="00344B30" w:rsidRPr="000E4FD6">
        <w:rPr>
          <w:rFonts w:cs="Arial"/>
          <w:sz w:val="22"/>
          <w:szCs w:val="22"/>
        </w:rPr>
        <w:t xml:space="preserve"> Fund</w:t>
      </w:r>
      <w:r w:rsidR="00344B30" w:rsidRPr="000E4FD6">
        <w:rPr>
          <w:rStyle w:val="underline"/>
          <w:rFonts w:cs="Arial"/>
          <w:bCs/>
          <w:sz w:val="22"/>
          <w:szCs w:val="22"/>
        </w:rPr>
        <w:t xml:space="preserve"> deadline</w:t>
      </w:r>
      <w:r w:rsidR="00D03DFF">
        <w:rPr>
          <w:rStyle w:val="underline"/>
          <w:rFonts w:cs="Arial"/>
          <w:bCs/>
          <w:sz w:val="22"/>
          <w:szCs w:val="22"/>
        </w:rPr>
        <w:t>s (</w:t>
      </w:r>
      <w:r w:rsidR="00D03DFF" w:rsidRPr="00D03DFF">
        <w:rPr>
          <w:rStyle w:val="underline"/>
          <w:rFonts w:cs="Arial"/>
          <w:bCs/>
          <w:sz w:val="22"/>
          <w:szCs w:val="22"/>
        </w:rPr>
        <w:t>24th September 2019</w:t>
      </w:r>
      <w:r w:rsidR="00D03DFF">
        <w:rPr>
          <w:rStyle w:val="underline"/>
          <w:rFonts w:cs="Arial"/>
          <w:bCs/>
          <w:sz w:val="22"/>
          <w:szCs w:val="22"/>
        </w:rPr>
        <w:t xml:space="preserve">, </w:t>
      </w:r>
      <w:r w:rsidR="00D03DFF" w:rsidRPr="00D03DFF">
        <w:rPr>
          <w:rStyle w:val="underline"/>
          <w:rFonts w:cs="Arial"/>
          <w:bCs/>
          <w:sz w:val="22"/>
          <w:szCs w:val="22"/>
        </w:rPr>
        <w:t>21st January 2020</w:t>
      </w:r>
      <w:r w:rsidR="00D03DFF">
        <w:rPr>
          <w:rStyle w:val="underline"/>
          <w:rFonts w:cs="Arial"/>
          <w:bCs/>
          <w:sz w:val="22"/>
          <w:szCs w:val="22"/>
        </w:rPr>
        <w:t xml:space="preserve">, </w:t>
      </w:r>
      <w:proofErr w:type="gramStart"/>
      <w:r w:rsidR="00D03DFF">
        <w:rPr>
          <w:rStyle w:val="underline"/>
          <w:rFonts w:cs="Arial"/>
          <w:bCs/>
          <w:sz w:val="22"/>
          <w:szCs w:val="22"/>
        </w:rPr>
        <w:t>28th</w:t>
      </w:r>
      <w:proofErr w:type="gramEnd"/>
      <w:r w:rsidR="00D03DFF">
        <w:rPr>
          <w:rStyle w:val="underline"/>
          <w:rFonts w:cs="Arial"/>
          <w:bCs/>
          <w:sz w:val="22"/>
          <w:szCs w:val="22"/>
        </w:rPr>
        <w:t xml:space="preserve"> May </w:t>
      </w:r>
      <w:r w:rsidR="00D03DFF" w:rsidRPr="00D03DFF">
        <w:rPr>
          <w:rStyle w:val="underline"/>
          <w:rFonts w:cs="Arial"/>
          <w:bCs/>
          <w:sz w:val="22"/>
          <w:szCs w:val="22"/>
        </w:rPr>
        <w:t>2020</w:t>
      </w:r>
      <w:r w:rsidR="00D03DFF">
        <w:rPr>
          <w:rStyle w:val="underline"/>
          <w:rFonts w:cs="Arial"/>
          <w:bCs/>
          <w:sz w:val="22"/>
          <w:szCs w:val="22"/>
        </w:rPr>
        <w:t>)</w:t>
      </w:r>
      <w:r w:rsidR="00344B30" w:rsidRPr="000E4FD6">
        <w:rPr>
          <w:rStyle w:val="underline"/>
          <w:rFonts w:cs="Arial"/>
          <w:bCs/>
          <w:sz w:val="22"/>
          <w:szCs w:val="22"/>
        </w:rPr>
        <w:t>.</w:t>
      </w:r>
      <w:r w:rsidR="00344B30" w:rsidRPr="000E4FD6">
        <w:rPr>
          <w:rFonts w:cs="Arial"/>
          <w:sz w:val="22"/>
          <w:szCs w:val="22"/>
        </w:rPr>
        <w:t xml:space="preserve"> </w:t>
      </w:r>
      <w:r w:rsidR="00344B30" w:rsidRPr="00391DCE">
        <w:rPr>
          <w:rFonts w:cs="Arial"/>
          <w:sz w:val="22"/>
          <w:szCs w:val="22"/>
        </w:rPr>
        <w:t xml:space="preserve">Expenses </w:t>
      </w:r>
      <w:proofErr w:type="gramStart"/>
      <w:r w:rsidR="00344B30" w:rsidRPr="00391DCE">
        <w:rPr>
          <w:rFonts w:cs="Arial"/>
          <w:b/>
          <w:sz w:val="22"/>
          <w:szCs w:val="22"/>
          <w:u w:val="single"/>
        </w:rPr>
        <w:t>will not</w:t>
      </w:r>
      <w:r w:rsidR="00344B30" w:rsidRPr="00391DCE">
        <w:rPr>
          <w:rFonts w:cs="Arial"/>
          <w:sz w:val="22"/>
          <w:szCs w:val="22"/>
        </w:rPr>
        <w:t xml:space="preserve"> be awarded</w:t>
      </w:r>
      <w:proofErr w:type="gramEnd"/>
      <w:r w:rsidR="00344B30" w:rsidRPr="00391DCE">
        <w:rPr>
          <w:rFonts w:cs="Arial"/>
          <w:sz w:val="22"/>
          <w:szCs w:val="22"/>
        </w:rPr>
        <w:t xml:space="preserve"> retrospectively.</w:t>
      </w:r>
      <w:r w:rsidR="00947C9F">
        <w:rPr>
          <w:rFonts w:cs="Arial"/>
          <w:sz w:val="22"/>
          <w:szCs w:val="22"/>
        </w:rPr>
        <w:t xml:space="preserve"> </w:t>
      </w:r>
    </w:p>
    <w:p w14:paraId="2108BAA5" w14:textId="27CC11D9" w:rsidR="005F1386" w:rsidRDefault="005F1386" w:rsidP="00D03DFF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</w:p>
    <w:p w14:paraId="06158C80" w14:textId="68700AE5" w:rsidR="00D84202" w:rsidRPr="005F1386" w:rsidRDefault="005F1386" w:rsidP="005F1386">
      <w:pPr>
        <w:widowControl w:val="0"/>
        <w:tabs>
          <w:tab w:val="num" w:pos="426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Once the application </w:t>
      </w:r>
      <w:proofErr w:type="gramStart"/>
      <w:r>
        <w:rPr>
          <w:rFonts w:cs="Arial"/>
          <w:sz w:val="22"/>
          <w:szCs w:val="22"/>
        </w:rPr>
        <w:t>has been submitted</w:t>
      </w:r>
      <w:proofErr w:type="gramEnd"/>
      <w:r>
        <w:rPr>
          <w:rFonts w:cs="Arial"/>
          <w:sz w:val="22"/>
          <w:szCs w:val="22"/>
        </w:rPr>
        <w:t xml:space="preserve">, we aim to provide a decision either way within 5 working days of having received the application. If approved, an award letter </w:t>
      </w:r>
      <w:proofErr w:type="gramStart"/>
      <w:r>
        <w:rPr>
          <w:rFonts w:cs="Arial"/>
          <w:sz w:val="22"/>
          <w:szCs w:val="22"/>
        </w:rPr>
        <w:t>will be provided</w:t>
      </w:r>
      <w:proofErr w:type="gramEnd"/>
      <w:r>
        <w:rPr>
          <w:rFonts w:cs="Arial"/>
          <w:sz w:val="22"/>
          <w:szCs w:val="22"/>
        </w:rPr>
        <w:t xml:space="preserve"> you to you via email and the necessary Head of Department signature will be added to your SLMS application. </w:t>
      </w:r>
      <w:r w:rsidR="00D03DFF">
        <w:rPr>
          <w:rFonts w:cs="Arial"/>
          <w:b/>
          <w:sz w:val="22"/>
          <w:szCs w:val="22"/>
        </w:rPr>
        <w:t xml:space="preserve">It is the </w:t>
      </w:r>
      <w:r>
        <w:rPr>
          <w:rFonts w:cs="Arial"/>
          <w:b/>
          <w:sz w:val="22"/>
          <w:szCs w:val="22"/>
        </w:rPr>
        <w:t>Student’s</w:t>
      </w:r>
      <w:r w:rsidR="00D03DFF">
        <w:rPr>
          <w:rFonts w:cs="Arial"/>
          <w:b/>
          <w:sz w:val="22"/>
          <w:szCs w:val="22"/>
        </w:rPr>
        <w:t xml:space="preserve"> responsibility to</w:t>
      </w:r>
      <w:r w:rsidR="005E0332" w:rsidRPr="005E0332">
        <w:rPr>
          <w:rFonts w:cs="Arial"/>
          <w:b/>
          <w:sz w:val="22"/>
          <w:szCs w:val="22"/>
        </w:rPr>
        <w:t xml:space="preserve"> submit the SLMS Student Conference</w:t>
      </w:r>
      <w:r w:rsidR="00C47F92">
        <w:rPr>
          <w:rFonts w:cs="Arial"/>
          <w:b/>
          <w:sz w:val="22"/>
          <w:szCs w:val="22"/>
        </w:rPr>
        <w:t>/Training</w:t>
      </w:r>
      <w:r w:rsidR="005E0332" w:rsidRPr="005E0332">
        <w:rPr>
          <w:rFonts w:cs="Arial"/>
          <w:b/>
          <w:sz w:val="22"/>
          <w:szCs w:val="22"/>
        </w:rPr>
        <w:t xml:space="preserve"> Fund application form</w:t>
      </w:r>
      <w:r>
        <w:rPr>
          <w:rFonts w:cs="Arial"/>
          <w:b/>
          <w:sz w:val="22"/>
          <w:szCs w:val="22"/>
        </w:rPr>
        <w:t xml:space="preserve"> </w:t>
      </w:r>
      <w:r w:rsidR="005E0332" w:rsidRPr="005E0332">
        <w:rPr>
          <w:rFonts w:cs="Arial"/>
          <w:b/>
          <w:sz w:val="22"/>
          <w:szCs w:val="22"/>
        </w:rPr>
        <w:t xml:space="preserve">electronically to </w:t>
      </w:r>
      <w:hyperlink r:id="rId13" w:history="1">
        <w:r w:rsidR="003E59CA" w:rsidRPr="003E59CA">
          <w:rPr>
            <w:rStyle w:val="Hyperlink"/>
            <w:rFonts w:cs="Arial"/>
            <w:b/>
            <w:sz w:val="22"/>
            <w:szCs w:val="22"/>
          </w:rPr>
          <w:t>Jo Rickett</w:t>
        </w:r>
      </w:hyperlink>
      <w:r w:rsidR="005E0332" w:rsidRPr="005E0332">
        <w:rPr>
          <w:rFonts w:cs="Arial"/>
          <w:b/>
          <w:sz w:val="22"/>
          <w:szCs w:val="22"/>
        </w:rPr>
        <w:t xml:space="preserve"> </w:t>
      </w:r>
      <w:r w:rsidR="00E73B61">
        <w:rPr>
          <w:rFonts w:cs="Arial"/>
          <w:b/>
          <w:sz w:val="22"/>
          <w:szCs w:val="22"/>
        </w:rPr>
        <w:t xml:space="preserve">(cc Andreas Opitz </w:t>
      </w:r>
      <w:hyperlink r:id="rId14" w:history="1">
        <w:r w:rsidR="00E73B61" w:rsidRPr="00250144">
          <w:rPr>
            <w:rStyle w:val="Hyperlink"/>
            <w:rFonts w:cs="Arial"/>
            <w:b/>
            <w:sz w:val="22"/>
            <w:szCs w:val="22"/>
          </w:rPr>
          <w:t>a.opitz@ucl.ac.uk</w:t>
        </w:r>
      </w:hyperlink>
      <w:r w:rsidR="00E73B61">
        <w:rPr>
          <w:rFonts w:cs="Arial"/>
          <w:b/>
          <w:sz w:val="22"/>
          <w:szCs w:val="22"/>
        </w:rPr>
        <w:t xml:space="preserve">) </w:t>
      </w:r>
      <w:r w:rsidR="005E0332" w:rsidRPr="005E0332">
        <w:rPr>
          <w:rFonts w:cs="Arial"/>
          <w:b/>
          <w:sz w:val="22"/>
          <w:szCs w:val="22"/>
        </w:rPr>
        <w:t xml:space="preserve">in </w:t>
      </w:r>
      <w:r w:rsidR="00C47F92">
        <w:rPr>
          <w:rFonts w:cs="Arial"/>
          <w:b/>
          <w:sz w:val="22"/>
          <w:szCs w:val="22"/>
        </w:rPr>
        <w:t>UCL</w:t>
      </w:r>
      <w:r w:rsidR="00E73B61">
        <w:rPr>
          <w:rFonts w:cs="Arial"/>
          <w:b/>
          <w:sz w:val="22"/>
          <w:szCs w:val="22"/>
        </w:rPr>
        <w:t>’s</w:t>
      </w:r>
      <w:r w:rsidR="00C47F92">
        <w:rPr>
          <w:rFonts w:cs="Arial"/>
          <w:b/>
          <w:sz w:val="22"/>
          <w:szCs w:val="22"/>
        </w:rPr>
        <w:t xml:space="preserve"> </w:t>
      </w:r>
      <w:r w:rsidR="005E0332" w:rsidRPr="005E0332">
        <w:rPr>
          <w:rFonts w:cs="Arial"/>
          <w:b/>
          <w:sz w:val="22"/>
          <w:szCs w:val="22"/>
        </w:rPr>
        <w:t>Academic Careers O</w:t>
      </w:r>
      <w:r w:rsidR="00D435DA">
        <w:rPr>
          <w:rFonts w:cs="Arial"/>
          <w:b/>
          <w:sz w:val="22"/>
          <w:szCs w:val="22"/>
        </w:rPr>
        <w:t>ffice</w:t>
      </w:r>
      <w:r w:rsidR="00C47F92">
        <w:rPr>
          <w:rFonts w:cs="Arial"/>
          <w:b/>
          <w:sz w:val="22"/>
          <w:szCs w:val="22"/>
        </w:rPr>
        <w:t>.</w:t>
      </w:r>
    </w:p>
    <w:p w14:paraId="1809450D" w14:textId="77777777" w:rsidR="00D84202" w:rsidRDefault="00D84202" w:rsidP="00C4539F">
      <w:pPr>
        <w:ind w:left="426"/>
        <w:rPr>
          <w:rFonts w:cs="Arial"/>
          <w:b/>
          <w:sz w:val="22"/>
          <w:szCs w:val="22"/>
        </w:rPr>
      </w:pPr>
    </w:p>
    <w:p w14:paraId="5B69850F" w14:textId="29756751" w:rsidR="00C04B3D" w:rsidRPr="00C04B3D" w:rsidRDefault="00C04B3D" w:rsidP="00C4539F">
      <w:pPr>
        <w:ind w:left="426"/>
        <w:rPr>
          <w:rFonts w:cs="Arial"/>
          <w:b/>
          <w:sz w:val="22"/>
          <w:szCs w:val="22"/>
        </w:rPr>
      </w:pPr>
      <w:r w:rsidRPr="00C04B3D">
        <w:rPr>
          <w:rFonts w:cs="Arial"/>
          <w:b/>
          <w:sz w:val="22"/>
          <w:szCs w:val="22"/>
        </w:rPr>
        <w:t>How to claim expenses?</w:t>
      </w:r>
    </w:p>
    <w:p w14:paraId="27D96D21" w14:textId="77777777" w:rsidR="00C04B3D" w:rsidRDefault="00C04B3D" w:rsidP="00C4539F">
      <w:pPr>
        <w:ind w:left="426"/>
        <w:rPr>
          <w:rFonts w:cs="Arial"/>
          <w:sz w:val="22"/>
          <w:szCs w:val="22"/>
        </w:rPr>
      </w:pPr>
    </w:p>
    <w:p w14:paraId="3F9CBC1C" w14:textId="241DD74D" w:rsidR="00320AD0" w:rsidRDefault="00947C9F" w:rsidP="00C4539F">
      <w:pPr>
        <w:ind w:left="426"/>
        <w:rPr>
          <w:rFonts w:cs="Arial"/>
          <w:sz w:val="22"/>
          <w:szCs w:val="22"/>
        </w:rPr>
      </w:pPr>
      <w:r w:rsidRPr="007C5142">
        <w:rPr>
          <w:rFonts w:cs="Arial"/>
          <w:sz w:val="22"/>
          <w:szCs w:val="22"/>
        </w:rPr>
        <w:t xml:space="preserve">To claim your award upon </w:t>
      </w:r>
      <w:r w:rsidR="00320AD0">
        <w:rPr>
          <w:rFonts w:cs="Arial"/>
          <w:sz w:val="22"/>
          <w:szCs w:val="22"/>
        </w:rPr>
        <w:t xml:space="preserve">your return, please complete a </w:t>
      </w:r>
      <w:hyperlink r:id="rId15" w:history="1">
        <w:r w:rsidR="00320AD0" w:rsidRPr="00320AD0">
          <w:rPr>
            <w:rStyle w:val="Hyperlink"/>
            <w:rFonts w:cs="Arial"/>
            <w:sz w:val="22"/>
            <w:szCs w:val="22"/>
          </w:rPr>
          <w:t>hardcopy expense claim form</w:t>
        </w:r>
      </w:hyperlink>
      <w:r w:rsidR="00320AD0">
        <w:rPr>
          <w:rFonts w:cs="Arial"/>
          <w:sz w:val="22"/>
          <w:szCs w:val="22"/>
        </w:rPr>
        <w:t xml:space="preserve"> found on </w:t>
      </w:r>
      <w:hyperlink r:id="rId16" w:history="1">
        <w:r w:rsidR="00320AD0" w:rsidRPr="00320AD0">
          <w:rPr>
            <w:rStyle w:val="Hyperlink"/>
            <w:rFonts w:cs="Arial"/>
            <w:sz w:val="22"/>
            <w:szCs w:val="22"/>
          </w:rPr>
          <w:t>UCL’s Finances Expenses webpage</w:t>
        </w:r>
      </w:hyperlink>
      <w:r w:rsidR="00320AD0" w:rsidRPr="00320AD0">
        <w:rPr>
          <w:rFonts w:cs="Arial"/>
          <w:sz w:val="22"/>
          <w:szCs w:val="22"/>
        </w:rPr>
        <w:t xml:space="preserve"> </w:t>
      </w:r>
      <w:r w:rsidR="00C4539F">
        <w:rPr>
          <w:rFonts w:cs="Arial"/>
          <w:sz w:val="22"/>
          <w:szCs w:val="22"/>
        </w:rPr>
        <w:t xml:space="preserve">and return </w:t>
      </w:r>
      <w:r w:rsidR="00320AD0">
        <w:rPr>
          <w:rFonts w:cs="Arial"/>
          <w:sz w:val="22"/>
          <w:szCs w:val="22"/>
        </w:rPr>
        <w:t xml:space="preserve">it via the internal post to </w:t>
      </w:r>
      <w:r w:rsidR="00C4539F">
        <w:rPr>
          <w:rFonts w:cs="Arial"/>
          <w:sz w:val="22"/>
          <w:szCs w:val="22"/>
        </w:rPr>
        <w:t xml:space="preserve">Andreas </w:t>
      </w:r>
      <w:r w:rsidR="00320AD0">
        <w:rPr>
          <w:rFonts w:cs="Arial"/>
          <w:sz w:val="22"/>
          <w:szCs w:val="22"/>
        </w:rPr>
        <w:t xml:space="preserve">Opitz, </w:t>
      </w:r>
      <w:r w:rsidR="00C4539F" w:rsidRPr="00C4539F">
        <w:rPr>
          <w:rFonts w:cs="Arial"/>
          <w:sz w:val="22"/>
          <w:szCs w:val="22"/>
        </w:rPr>
        <w:t>Institute of Epidemiology and Health Care</w:t>
      </w:r>
      <w:r w:rsidR="00C4539F">
        <w:rPr>
          <w:rFonts w:cs="Arial"/>
          <w:sz w:val="22"/>
          <w:szCs w:val="22"/>
        </w:rPr>
        <w:t xml:space="preserve">, </w:t>
      </w:r>
      <w:r w:rsidR="00C4539F" w:rsidRPr="00C4539F">
        <w:rPr>
          <w:rFonts w:cs="Arial"/>
          <w:sz w:val="22"/>
          <w:szCs w:val="22"/>
        </w:rPr>
        <w:t>Room 715, 1-19 To</w:t>
      </w:r>
      <w:r w:rsidR="00C4539F">
        <w:rPr>
          <w:rFonts w:cs="Arial"/>
          <w:sz w:val="22"/>
          <w:szCs w:val="22"/>
        </w:rPr>
        <w:t>rrington Place, London WC1E 7HB)</w:t>
      </w:r>
      <w:r w:rsidRPr="007C5142">
        <w:rPr>
          <w:rFonts w:cs="Arial"/>
          <w:sz w:val="22"/>
          <w:szCs w:val="22"/>
        </w:rPr>
        <w:t xml:space="preserve">. </w:t>
      </w:r>
    </w:p>
    <w:p w14:paraId="4F94B10F" w14:textId="77777777" w:rsidR="00320AD0" w:rsidRDefault="00320AD0" w:rsidP="00C4539F">
      <w:pPr>
        <w:ind w:left="426"/>
        <w:rPr>
          <w:rFonts w:cs="Arial"/>
          <w:sz w:val="22"/>
          <w:szCs w:val="22"/>
        </w:rPr>
      </w:pPr>
    </w:p>
    <w:p w14:paraId="01C024B2" w14:textId="135ED273" w:rsidR="001C18FC" w:rsidRPr="00320AD0" w:rsidRDefault="00320AD0" w:rsidP="00D7517F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Note, y</w:t>
      </w:r>
      <w:r w:rsidR="00947C9F" w:rsidRPr="007C5142">
        <w:rPr>
          <w:rFonts w:cs="Arial"/>
          <w:sz w:val="22"/>
          <w:szCs w:val="22"/>
        </w:rPr>
        <w:t xml:space="preserve">ou will need to </w:t>
      </w:r>
      <w:r>
        <w:rPr>
          <w:rFonts w:cs="Arial"/>
          <w:sz w:val="22"/>
          <w:szCs w:val="22"/>
        </w:rPr>
        <w:t>add</w:t>
      </w:r>
      <w:r w:rsidR="00947C9F" w:rsidRPr="007C5142">
        <w:rPr>
          <w:rFonts w:cs="Arial"/>
          <w:sz w:val="22"/>
          <w:szCs w:val="22"/>
        </w:rPr>
        <w:t xml:space="preserve"> the following project code: </w:t>
      </w:r>
      <w:r w:rsidR="00947C9F" w:rsidRPr="00E73B61">
        <w:rPr>
          <w:rFonts w:cs="Arial"/>
          <w:b/>
          <w:sz w:val="22"/>
          <w:szCs w:val="22"/>
        </w:rPr>
        <w:t>5</w:t>
      </w:r>
      <w:r w:rsidR="00E73B61" w:rsidRPr="00E73B61">
        <w:rPr>
          <w:rFonts w:cs="Arial"/>
          <w:b/>
          <w:sz w:val="22"/>
          <w:szCs w:val="22"/>
        </w:rPr>
        <w:t>44138</w:t>
      </w:r>
      <w:r w:rsidR="00947C9F" w:rsidRPr="00E73B61">
        <w:rPr>
          <w:rFonts w:cs="Arial"/>
          <w:b/>
          <w:sz w:val="22"/>
          <w:szCs w:val="22"/>
        </w:rPr>
        <w:t xml:space="preserve"> (task code: 100, award code: 156780)</w:t>
      </w:r>
      <w:r>
        <w:rPr>
          <w:rFonts w:cs="Arial"/>
          <w:b/>
          <w:sz w:val="22"/>
          <w:szCs w:val="22"/>
        </w:rPr>
        <w:t xml:space="preserve"> </w:t>
      </w:r>
      <w:r w:rsidRPr="00320AD0">
        <w:rPr>
          <w:rFonts w:cs="Arial"/>
          <w:sz w:val="22"/>
          <w:szCs w:val="22"/>
        </w:rPr>
        <w:t>when completing the form</w:t>
      </w:r>
      <w:r w:rsidR="00947C9F" w:rsidRPr="00E73B6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947C9F" w:rsidRPr="007C5142">
        <w:rPr>
          <w:rFonts w:cs="Arial"/>
          <w:sz w:val="22"/>
          <w:szCs w:val="22"/>
        </w:rPr>
        <w:t xml:space="preserve">As per </w:t>
      </w:r>
      <w:r w:rsidR="00E73B61">
        <w:rPr>
          <w:rFonts w:cs="Arial"/>
          <w:sz w:val="22"/>
          <w:szCs w:val="22"/>
        </w:rPr>
        <w:t xml:space="preserve">UCL’s </w:t>
      </w:r>
      <w:r w:rsidR="00947C9F" w:rsidRPr="007C5142">
        <w:rPr>
          <w:rFonts w:cs="Arial"/>
          <w:sz w:val="22"/>
          <w:szCs w:val="22"/>
        </w:rPr>
        <w:t xml:space="preserve">Expenses policy, you need to print your expense claim form and attach your </w:t>
      </w:r>
      <w:r w:rsidR="00947C9F" w:rsidRPr="007C5142">
        <w:rPr>
          <w:rFonts w:cs="Arial"/>
          <w:b/>
          <w:sz w:val="22"/>
          <w:szCs w:val="22"/>
        </w:rPr>
        <w:t xml:space="preserve">original receipts </w:t>
      </w:r>
      <w:r w:rsidR="00D435DA" w:rsidRPr="007C5142">
        <w:rPr>
          <w:rFonts w:cs="Arial"/>
          <w:b/>
          <w:sz w:val="22"/>
          <w:szCs w:val="22"/>
        </w:rPr>
        <w:t xml:space="preserve">for the amount to </w:t>
      </w:r>
      <w:proofErr w:type="gramStart"/>
      <w:r w:rsidR="00D435DA" w:rsidRPr="007C5142">
        <w:rPr>
          <w:rFonts w:cs="Arial"/>
          <w:b/>
          <w:sz w:val="22"/>
          <w:szCs w:val="22"/>
        </w:rPr>
        <w:t>be claimed</w:t>
      </w:r>
      <w:proofErr w:type="gramEnd"/>
      <w:r w:rsidR="00D435DA" w:rsidRPr="007C5142">
        <w:rPr>
          <w:rFonts w:cs="Arial"/>
          <w:sz w:val="22"/>
          <w:szCs w:val="22"/>
        </w:rPr>
        <w:t xml:space="preserve">, </w:t>
      </w:r>
      <w:r w:rsidR="00947C9F" w:rsidRPr="007C5142">
        <w:rPr>
          <w:rFonts w:cs="Arial"/>
          <w:sz w:val="22"/>
          <w:szCs w:val="22"/>
        </w:rPr>
        <w:t xml:space="preserve">plus a copy of the </w:t>
      </w:r>
      <w:r>
        <w:rPr>
          <w:rFonts w:cs="Arial"/>
          <w:sz w:val="22"/>
          <w:szCs w:val="22"/>
        </w:rPr>
        <w:t xml:space="preserve">training or course </w:t>
      </w:r>
      <w:r w:rsidR="00947C9F" w:rsidRPr="007C5142">
        <w:rPr>
          <w:rFonts w:cs="Arial"/>
          <w:sz w:val="22"/>
          <w:szCs w:val="22"/>
        </w:rPr>
        <w:t xml:space="preserve">confirmation </w:t>
      </w:r>
      <w:r>
        <w:rPr>
          <w:rFonts w:cs="Arial"/>
          <w:sz w:val="22"/>
          <w:szCs w:val="22"/>
        </w:rPr>
        <w:t xml:space="preserve">of attendance </w:t>
      </w:r>
      <w:r w:rsidR="00947C9F" w:rsidRPr="007C5142">
        <w:rPr>
          <w:rFonts w:cs="Arial"/>
          <w:sz w:val="22"/>
          <w:szCs w:val="22"/>
        </w:rPr>
        <w:t>letter</w:t>
      </w:r>
      <w:r>
        <w:rPr>
          <w:rFonts w:cs="Arial"/>
          <w:sz w:val="22"/>
          <w:szCs w:val="22"/>
        </w:rPr>
        <w:t xml:space="preserve">. </w:t>
      </w:r>
      <w:r w:rsidR="00947C9F" w:rsidRPr="007C5142">
        <w:rPr>
          <w:rFonts w:cs="Arial"/>
          <w:sz w:val="22"/>
          <w:szCs w:val="22"/>
        </w:rPr>
        <w:t xml:space="preserve"> </w:t>
      </w:r>
      <w:r w:rsidR="001C18FC" w:rsidRPr="00320AD0">
        <w:rPr>
          <w:rFonts w:cs="Arial"/>
          <w:sz w:val="22"/>
          <w:szCs w:val="22"/>
        </w:rPr>
        <w:br/>
      </w:r>
    </w:p>
    <w:p w14:paraId="434C60E2" w14:textId="1FCB19F4" w:rsidR="00706A83" w:rsidRDefault="00D03DFF" w:rsidP="002F3E9C">
      <w:pPr>
        <w:widowControl w:val="0"/>
        <w:ind w:left="360" w:right="-34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="00947C9F" w:rsidRPr="001C18FC">
        <w:rPr>
          <w:rFonts w:cs="Arial"/>
          <w:sz w:val="22"/>
          <w:szCs w:val="22"/>
        </w:rPr>
        <w:t xml:space="preserve">ou will need to claim for your expenses </w:t>
      </w:r>
      <w:r w:rsidR="00947C9F" w:rsidRPr="001C18FC">
        <w:rPr>
          <w:rFonts w:cs="Arial"/>
          <w:b/>
          <w:sz w:val="22"/>
          <w:szCs w:val="22"/>
        </w:rPr>
        <w:t>within three months</w:t>
      </w:r>
      <w:r w:rsidR="00947C9F" w:rsidRPr="001C18FC">
        <w:rPr>
          <w:rFonts w:cs="Arial"/>
          <w:sz w:val="22"/>
          <w:szCs w:val="22"/>
        </w:rPr>
        <w:t xml:space="preserve"> upon returning, as per UCL policy </w:t>
      </w:r>
      <w:hyperlink r:id="rId17" w:history="1">
        <w:r w:rsidR="007C5142" w:rsidRPr="001C18FC">
          <w:rPr>
            <w:rStyle w:val="Hyperlink"/>
            <w:rFonts w:cs="Arial"/>
            <w:sz w:val="22"/>
            <w:szCs w:val="22"/>
            <w:lang w:val="en-US"/>
          </w:rPr>
          <w:t>http://www.ucl.ac.uk/finance/expenses</w:t>
        </w:r>
      </w:hyperlink>
      <w:r w:rsidR="001C18FC" w:rsidRPr="001C18FC">
        <w:rPr>
          <w:rStyle w:val="Hyperlink"/>
          <w:rFonts w:cs="Arial"/>
          <w:sz w:val="22"/>
          <w:szCs w:val="22"/>
          <w:lang w:val="en-US"/>
        </w:rPr>
        <w:t>.</w:t>
      </w:r>
      <w:r w:rsidR="00E73B61">
        <w:rPr>
          <w:rFonts w:cs="Arial"/>
          <w:sz w:val="22"/>
          <w:szCs w:val="22"/>
        </w:rPr>
        <w:t xml:space="preserve"> T</w:t>
      </w:r>
      <w:r w:rsidR="00706A83" w:rsidRPr="001C18FC">
        <w:rPr>
          <w:rFonts w:cs="Arial"/>
          <w:sz w:val="22"/>
          <w:szCs w:val="22"/>
        </w:rPr>
        <w:t xml:space="preserve">otal claims should not exceed the total amount awarded, and should only include expenses relating to the awardee.  If your expenses </w:t>
      </w:r>
      <w:proofErr w:type="gramStart"/>
      <w:r w:rsidR="00706A83" w:rsidRPr="001C18FC">
        <w:rPr>
          <w:rFonts w:cs="Arial"/>
          <w:sz w:val="22"/>
          <w:szCs w:val="22"/>
        </w:rPr>
        <w:t>have been paid</w:t>
      </w:r>
      <w:proofErr w:type="gramEnd"/>
      <w:r w:rsidR="00706A83" w:rsidRPr="001C18FC">
        <w:rPr>
          <w:rFonts w:cs="Arial"/>
          <w:sz w:val="22"/>
          <w:szCs w:val="22"/>
        </w:rPr>
        <w:t xml:space="preserve"> in advance from a grant or by another Section budget, an internal transfer of funds can be arranged.  In this case, please confirm by email to </w:t>
      </w:r>
      <w:r w:rsidR="008433BA">
        <w:rPr>
          <w:rFonts w:cs="Arial"/>
          <w:sz w:val="22"/>
          <w:szCs w:val="22"/>
        </w:rPr>
        <w:t>Andreas Opitz</w:t>
      </w:r>
      <w:r w:rsidR="00706A83" w:rsidRPr="001C18FC">
        <w:rPr>
          <w:rFonts w:cs="Arial"/>
          <w:sz w:val="22"/>
          <w:szCs w:val="22"/>
        </w:rPr>
        <w:t xml:space="preserve"> (</w:t>
      </w:r>
      <w:hyperlink r:id="rId18" w:history="1">
        <w:r w:rsidR="008433BA" w:rsidRPr="00C369DF">
          <w:rPr>
            <w:rStyle w:val="Hyperlink"/>
            <w:rFonts w:cs="Arial"/>
            <w:sz w:val="22"/>
            <w:szCs w:val="22"/>
          </w:rPr>
          <w:t>a.opitz@ucl.ac.uk</w:t>
        </w:r>
      </w:hyperlink>
      <w:r w:rsidR="00706A83" w:rsidRPr="001C18FC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which </w:t>
      </w:r>
      <w:r w:rsidR="00706A83" w:rsidRPr="001C18FC">
        <w:rPr>
          <w:rFonts w:cs="Arial"/>
          <w:sz w:val="22"/>
          <w:szCs w:val="22"/>
        </w:rPr>
        <w:t xml:space="preserve">project code is to </w:t>
      </w:r>
      <w:proofErr w:type="gramStart"/>
      <w:r w:rsidR="00706A83" w:rsidRPr="001C18FC">
        <w:rPr>
          <w:rFonts w:cs="Arial"/>
          <w:sz w:val="22"/>
          <w:szCs w:val="22"/>
        </w:rPr>
        <w:t>be reimbursed</w:t>
      </w:r>
      <w:proofErr w:type="gramEnd"/>
      <w:r w:rsidR="00706A83" w:rsidRPr="001C18FC">
        <w:rPr>
          <w:rFonts w:cs="Arial"/>
          <w:sz w:val="22"/>
          <w:szCs w:val="22"/>
        </w:rPr>
        <w:t>, with a copy to the grant holder and</w:t>
      </w:r>
      <w:r w:rsidR="005F1386">
        <w:rPr>
          <w:rFonts w:cs="Arial"/>
          <w:sz w:val="22"/>
          <w:szCs w:val="22"/>
        </w:rPr>
        <w:t xml:space="preserve"> your local Programme Manager. </w:t>
      </w:r>
      <w:r w:rsidR="00706A83" w:rsidRPr="001C18FC">
        <w:rPr>
          <w:rFonts w:cs="Arial"/>
          <w:sz w:val="22"/>
          <w:szCs w:val="22"/>
        </w:rPr>
        <w:t xml:space="preserve">The total amount to </w:t>
      </w:r>
      <w:proofErr w:type="gramStart"/>
      <w:r w:rsidR="00706A83" w:rsidRPr="001C18FC">
        <w:rPr>
          <w:rFonts w:cs="Arial"/>
          <w:sz w:val="22"/>
          <w:szCs w:val="22"/>
        </w:rPr>
        <w:t>be transferred</w:t>
      </w:r>
      <w:proofErr w:type="gramEnd"/>
      <w:r w:rsidR="00706A83" w:rsidRPr="001C18FC">
        <w:rPr>
          <w:rFonts w:cs="Arial"/>
          <w:sz w:val="22"/>
          <w:szCs w:val="22"/>
        </w:rPr>
        <w:t xml:space="preserve"> should not exceed the amount awarded. </w:t>
      </w:r>
    </w:p>
    <w:p w14:paraId="4DAF6375" w14:textId="5C8753B9" w:rsidR="0036436B" w:rsidRDefault="0036436B" w:rsidP="002F3E9C">
      <w:pPr>
        <w:widowControl w:val="0"/>
        <w:ind w:left="360" w:right="-341"/>
        <w:rPr>
          <w:rFonts w:cs="Arial"/>
          <w:sz w:val="22"/>
          <w:szCs w:val="22"/>
        </w:rPr>
      </w:pPr>
    </w:p>
    <w:p w14:paraId="4EA3C057" w14:textId="126D21C2" w:rsidR="0036436B" w:rsidRPr="0036436B" w:rsidRDefault="0036436B" w:rsidP="002F3E9C">
      <w:pPr>
        <w:widowControl w:val="0"/>
        <w:ind w:left="360" w:right="-341"/>
        <w:rPr>
          <w:rFonts w:cs="Arial"/>
          <w:b/>
          <w:sz w:val="22"/>
          <w:szCs w:val="22"/>
        </w:rPr>
      </w:pPr>
      <w:r w:rsidRPr="0036436B">
        <w:rPr>
          <w:rFonts w:cs="Arial"/>
          <w:b/>
          <w:sz w:val="22"/>
          <w:szCs w:val="22"/>
        </w:rPr>
        <w:t>Guidance for travelling</w:t>
      </w:r>
    </w:p>
    <w:p w14:paraId="02E526B5" w14:textId="46D55BD2" w:rsidR="0036436B" w:rsidRPr="0036436B" w:rsidRDefault="0036436B" w:rsidP="0036436B">
      <w:pPr>
        <w:widowControl w:val="0"/>
        <w:ind w:left="360" w:right="-341"/>
        <w:rPr>
          <w:rFonts w:cs="Arial"/>
          <w:sz w:val="22"/>
          <w:szCs w:val="22"/>
        </w:rPr>
      </w:pPr>
      <w:r w:rsidRPr="0036436B">
        <w:rPr>
          <w:rFonts w:cs="Arial"/>
          <w:sz w:val="22"/>
          <w:szCs w:val="22"/>
        </w:rPr>
        <w:t>Always try to select the most carbon-efficient way of reaching your destination, even if this may not necessarily be the cheapest</w:t>
      </w:r>
      <w:r>
        <w:rPr>
          <w:rFonts w:cs="Arial"/>
          <w:sz w:val="22"/>
          <w:szCs w:val="22"/>
        </w:rPr>
        <w:t xml:space="preserve">. </w:t>
      </w:r>
      <w:r w:rsidRPr="0036436B">
        <w:rPr>
          <w:rFonts w:cs="Arial"/>
          <w:sz w:val="22"/>
          <w:szCs w:val="22"/>
        </w:rPr>
        <w:t xml:space="preserve">UCL has preferred travel suppliers. Details on these suppliers </w:t>
      </w:r>
      <w:proofErr w:type="gramStart"/>
      <w:r w:rsidRPr="0036436B">
        <w:rPr>
          <w:rFonts w:cs="Arial"/>
          <w:sz w:val="22"/>
          <w:szCs w:val="22"/>
        </w:rPr>
        <w:t>can be found</w:t>
      </w:r>
      <w:proofErr w:type="gramEnd"/>
      <w:r w:rsidRPr="0036436B">
        <w:rPr>
          <w:rFonts w:cs="Arial"/>
          <w:sz w:val="22"/>
          <w:szCs w:val="22"/>
        </w:rPr>
        <w:t xml:space="preserve"> on the </w:t>
      </w:r>
      <w:hyperlink r:id="rId19" w:history="1">
        <w:r w:rsidRPr="0036436B">
          <w:rPr>
            <w:rStyle w:val="Hyperlink"/>
            <w:rFonts w:cs="Arial"/>
            <w:sz w:val="22"/>
            <w:szCs w:val="22"/>
          </w:rPr>
          <w:t>Procurement website</w:t>
        </w:r>
      </w:hyperlink>
      <w:r w:rsidRPr="0036436B">
        <w:rPr>
          <w:rFonts w:cs="Arial"/>
          <w:sz w:val="22"/>
          <w:szCs w:val="22"/>
        </w:rPr>
        <w:t xml:space="preserve">. These suppliers </w:t>
      </w:r>
      <w:proofErr w:type="gramStart"/>
      <w:r w:rsidRPr="0036436B">
        <w:rPr>
          <w:rFonts w:cs="Arial"/>
          <w:sz w:val="22"/>
          <w:szCs w:val="22"/>
        </w:rPr>
        <w:t>should be used</w:t>
      </w:r>
      <w:proofErr w:type="gramEnd"/>
      <w:r w:rsidRPr="0036436B">
        <w:rPr>
          <w:rFonts w:cs="Arial"/>
          <w:sz w:val="22"/>
          <w:szCs w:val="22"/>
        </w:rPr>
        <w:t xml:space="preserve"> for travel bookings where possible.</w:t>
      </w:r>
    </w:p>
    <w:p w14:paraId="7FB4B7EF" w14:textId="77777777" w:rsidR="0036436B" w:rsidRPr="001C18FC" w:rsidRDefault="0036436B" w:rsidP="002F3E9C">
      <w:pPr>
        <w:widowControl w:val="0"/>
        <w:ind w:left="360" w:right="-341"/>
        <w:rPr>
          <w:rFonts w:cs="Arial"/>
          <w:sz w:val="22"/>
          <w:szCs w:val="22"/>
        </w:rPr>
      </w:pPr>
    </w:p>
    <w:p w14:paraId="7EE9947C" w14:textId="0EC4EEB1" w:rsidR="00C54C95" w:rsidRDefault="00C54C95" w:rsidP="00903511">
      <w:pPr>
        <w:rPr>
          <w:rFonts w:cs="Arial"/>
          <w:sz w:val="22"/>
          <w:szCs w:val="22"/>
        </w:rPr>
      </w:pPr>
    </w:p>
    <w:p w14:paraId="5B38301F" w14:textId="76052997" w:rsidR="00903511" w:rsidRPr="00903511" w:rsidRDefault="00903511" w:rsidP="00903511">
      <w:pPr>
        <w:ind w:firstLine="360"/>
        <w:rPr>
          <w:rFonts w:cs="Arial"/>
          <w:b/>
          <w:sz w:val="22"/>
          <w:szCs w:val="22"/>
        </w:rPr>
      </w:pPr>
      <w:r w:rsidRPr="00903511">
        <w:rPr>
          <w:rFonts w:cs="Arial"/>
          <w:b/>
          <w:sz w:val="22"/>
          <w:szCs w:val="22"/>
        </w:rPr>
        <w:t>Notes</w:t>
      </w:r>
      <w:r>
        <w:rPr>
          <w:rFonts w:cs="Arial"/>
          <w:b/>
          <w:sz w:val="22"/>
          <w:szCs w:val="22"/>
        </w:rPr>
        <w:t>:</w:t>
      </w:r>
    </w:p>
    <w:p w14:paraId="463446DB" w14:textId="77777777" w:rsidR="00903511" w:rsidRPr="00903511" w:rsidRDefault="00903511" w:rsidP="00903511">
      <w:pPr>
        <w:rPr>
          <w:rFonts w:cs="Arial"/>
          <w:sz w:val="22"/>
          <w:szCs w:val="22"/>
        </w:rPr>
      </w:pPr>
    </w:p>
    <w:p w14:paraId="1F0CC0C8" w14:textId="5693E95F" w:rsidR="00903511" w:rsidRDefault="00903511" w:rsidP="00903511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3511">
        <w:rPr>
          <w:rFonts w:ascii="Arial" w:hAnsi="Arial" w:cs="Arial"/>
          <w:sz w:val="22"/>
          <w:szCs w:val="22"/>
        </w:rPr>
        <w:t xml:space="preserve">The advance of funds by supervisors is at the Supervisor’s discretion, and reimbursement to the grant budget via the IEHC Research Degrees Office </w:t>
      </w:r>
      <w:proofErr w:type="gramStart"/>
      <w:r w:rsidRPr="00903511">
        <w:rPr>
          <w:rFonts w:ascii="Arial" w:hAnsi="Arial" w:cs="Arial"/>
          <w:sz w:val="22"/>
          <w:szCs w:val="22"/>
        </w:rPr>
        <w:t>is only guaranteed</w:t>
      </w:r>
      <w:proofErr w:type="gramEnd"/>
      <w:r w:rsidRPr="00903511">
        <w:rPr>
          <w:rFonts w:ascii="Arial" w:hAnsi="Arial" w:cs="Arial"/>
          <w:sz w:val="22"/>
          <w:szCs w:val="22"/>
        </w:rPr>
        <w:t xml:space="preserve"> once confirmation has been received that an application for an IEHC Conference/Training Award has been successful.</w:t>
      </w:r>
    </w:p>
    <w:p w14:paraId="036CC09A" w14:textId="77777777" w:rsidR="00903511" w:rsidRDefault="00903511" w:rsidP="00903511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1F262B0" w14:textId="109AD5E7" w:rsidR="00947C9F" w:rsidRPr="007C5142" w:rsidRDefault="00947C9F" w:rsidP="00232C99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C5142">
        <w:rPr>
          <w:rFonts w:ascii="Arial" w:hAnsi="Arial" w:cs="Arial"/>
          <w:sz w:val="22"/>
          <w:szCs w:val="22"/>
        </w:rPr>
        <w:t>Students with visa enquiries should contact the Student Centre at UCL (</w:t>
      </w:r>
      <w:hyperlink r:id="rId20" w:history="1">
        <w:r w:rsidRPr="007C5142">
          <w:rPr>
            <w:rStyle w:val="Hyperlink"/>
            <w:rFonts w:ascii="Arial" w:hAnsi="Arial" w:cs="Arial"/>
            <w:sz w:val="22"/>
            <w:szCs w:val="22"/>
          </w:rPr>
          <w:t>http://www.ucl.ac.uk/current-students/student-centre</w:t>
        </w:r>
      </w:hyperlink>
      <w:r w:rsidRPr="007C5142">
        <w:rPr>
          <w:rFonts w:ascii="Arial" w:hAnsi="Arial" w:cs="Arial"/>
          <w:sz w:val="22"/>
          <w:szCs w:val="22"/>
        </w:rPr>
        <w:t xml:space="preserve">) or the Rights and Advice Service run by UCLU </w:t>
      </w:r>
      <w:hyperlink r:id="rId21" w:history="1">
        <w:r w:rsidRPr="007C5142">
          <w:rPr>
            <w:rStyle w:val="Hyperlink"/>
            <w:rFonts w:ascii="Arial" w:hAnsi="Arial" w:cs="Arial"/>
            <w:sz w:val="22"/>
            <w:szCs w:val="22"/>
          </w:rPr>
          <w:t>http://uclu.org/services/advice-welfare</w:t>
        </w:r>
      </w:hyperlink>
      <w:r w:rsidRPr="007C5142">
        <w:rPr>
          <w:rFonts w:ascii="Arial" w:hAnsi="Arial" w:cs="Arial"/>
          <w:sz w:val="22"/>
          <w:szCs w:val="22"/>
        </w:rPr>
        <w:t>.</w:t>
      </w:r>
    </w:p>
    <w:p w14:paraId="2AC0EDB4" w14:textId="77777777" w:rsidR="00947C9F" w:rsidRPr="007C5142" w:rsidRDefault="00947C9F" w:rsidP="00947C9F">
      <w:pPr>
        <w:widowControl w:val="0"/>
        <w:jc w:val="both"/>
        <w:rPr>
          <w:rFonts w:cs="Arial"/>
          <w:sz w:val="22"/>
          <w:szCs w:val="22"/>
        </w:rPr>
      </w:pPr>
    </w:p>
    <w:p w14:paraId="3338DD4A" w14:textId="06B78572" w:rsidR="00CE7719" w:rsidRPr="005F1386" w:rsidRDefault="00CE7719" w:rsidP="005F1386">
      <w:pPr>
        <w:widowControl w:val="0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Travel Insurance – Where appropriate, please make sure you have applied for UCL travel insurance well before you leave (see </w:t>
      </w:r>
      <w:hyperlink r:id="rId22" w:history="1">
        <w:r w:rsidRPr="000D140C">
          <w:rPr>
            <w:rStyle w:val="Hyperlink"/>
            <w:rFonts w:cs="Arial"/>
            <w:sz w:val="22"/>
            <w:szCs w:val="22"/>
          </w:rPr>
          <w:t>http://www.ucl.ac.uk/finance/secure/fin_acc/insurance.htm</w:t>
        </w:r>
      </w:hyperlink>
      <w:r>
        <w:rPr>
          <w:rFonts w:cs="Arial"/>
          <w:sz w:val="22"/>
          <w:szCs w:val="22"/>
        </w:rPr>
        <w:t>).</w:t>
      </w:r>
    </w:p>
    <w:sectPr w:rsidR="00CE7719" w:rsidRPr="005F1386" w:rsidSect="00C54C95">
      <w:headerReference w:type="default" r:id="rId23"/>
      <w:footerReference w:type="default" r:id="rId24"/>
      <w:pgSz w:w="11906" w:h="16838"/>
      <w:pgMar w:top="241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33678" w14:textId="77777777" w:rsidR="0033521C" w:rsidRDefault="0033521C">
      <w:r>
        <w:separator/>
      </w:r>
    </w:p>
  </w:endnote>
  <w:endnote w:type="continuationSeparator" w:id="0">
    <w:p w14:paraId="4A57DFC8" w14:textId="77777777" w:rsidR="0033521C" w:rsidRDefault="0033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836D" w14:textId="364836E3" w:rsidR="00F151D8" w:rsidRDefault="00F151D8">
    <w:pPr>
      <w:pStyle w:val="Footer"/>
      <w:jc w:val="center"/>
      <w:rPr>
        <w:color w:val="999999"/>
      </w:rPr>
    </w:pPr>
    <w:r w:rsidRPr="00BF015F">
      <w:rPr>
        <w:rStyle w:val="PageNumber"/>
        <w:color w:val="999999"/>
      </w:rPr>
      <w:t xml:space="preserve">Page </w:t>
    </w:r>
    <w:r w:rsidRPr="00BF015F">
      <w:rPr>
        <w:rStyle w:val="PageNumber"/>
        <w:color w:val="999999"/>
      </w:rPr>
      <w:fldChar w:fldCharType="begin"/>
    </w:r>
    <w:r w:rsidRPr="00BF015F">
      <w:rPr>
        <w:rStyle w:val="PageNumber"/>
        <w:color w:val="999999"/>
      </w:rPr>
      <w:instrText xml:space="preserve"> PAGE </w:instrText>
    </w:r>
    <w:r w:rsidRPr="00BF015F">
      <w:rPr>
        <w:rStyle w:val="PageNumber"/>
        <w:color w:val="999999"/>
      </w:rPr>
      <w:fldChar w:fldCharType="separate"/>
    </w:r>
    <w:r w:rsidR="0080656A">
      <w:rPr>
        <w:rStyle w:val="PageNumber"/>
        <w:noProof/>
        <w:color w:val="999999"/>
      </w:rPr>
      <w:t>2</w:t>
    </w:r>
    <w:r w:rsidRPr="00BF015F">
      <w:rPr>
        <w:rStyle w:val="PageNumber"/>
        <w:color w:val="999999"/>
      </w:rPr>
      <w:fldChar w:fldCharType="end"/>
    </w:r>
    <w:r w:rsidRPr="00BF015F">
      <w:rPr>
        <w:rStyle w:val="PageNumber"/>
        <w:color w:val="999999"/>
      </w:rPr>
      <w:t xml:space="preserve"> of </w:t>
    </w:r>
    <w:r w:rsidRPr="00BF015F">
      <w:rPr>
        <w:rStyle w:val="PageNumber"/>
        <w:color w:val="999999"/>
      </w:rPr>
      <w:fldChar w:fldCharType="begin"/>
    </w:r>
    <w:r w:rsidRPr="00BF015F">
      <w:rPr>
        <w:rStyle w:val="PageNumber"/>
        <w:color w:val="999999"/>
      </w:rPr>
      <w:instrText xml:space="preserve"> NUMPAGES </w:instrText>
    </w:r>
    <w:r w:rsidRPr="00BF015F">
      <w:rPr>
        <w:rStyle w:val="PageNumber"/>
        <w:color w:val="999999"/>
      </w:rPr>
      <w:fldChar w:fldCharType="separate"/>
    </w:r>
    <w:r w:rsidR="0080656A">
      <w:rPr>
        <w:rStyle w:val="PageNumber"/>
        <w:noProof/>
        <w:color w:val="999999"/>
      </w:rPr>
      <w:t>2</w:t>
    </w:r>
    <w:r w:rsidRPr="00BF015F">
      <w:rPr>
        <w:rStyle w:val="PageNumber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A72D" w14:textId="77777777" w:rsidR="0033521C" w:rsidRDefault="0033521C">
      <w:r>
        <w:separator/>
      </w:r>
    </w:p>
  </w:footnote>
  <w:footnote w:type="continuationSeparator" w:id="0">
    <w:p w14:paraId="4F297D58" w14:textId="77777777" w:rsidR="0033521C" w:rsidRDefault="0033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5FA0" w14:textId="77777777" w:rsidR="00F151D8" w:rsidRDefault="008433BA" w:rsidP="00947C9F">
    <w:pPr>
      <w:pStyle w:val="Header"/>
      <w:tabs>
        <w:tab w:val="clear" w:pos="4320"/>
        <w:tab w:val="clear" w:pos="8640"/>
        <w:tab w:val="left" w:pos="1008"/>
      </w:tabs>
    </w:pPr>
    <w:r>
      <w:rPr>
        <w:noProof/>
        <w:lang w:eastAsia="en-GB"/>
      </w:rPr>
      <w:drawing>
        <wp:inline distT="0" distB="0" distL="0" distR="0" wp14:anchorId="03F2CD54" wp14:editId="14BBB1D6">
          <wp:extent cx="6645910" cy="129032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9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1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C04"/>
    <w:multiLevelType w:val="hybridMultilevel"/>
    <w:tmpl w:val="E7BCBEBE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F444F62"/>
    <w:multiLevelType w:val="hybridMultilevel"/>
    <w:tmpl w:val="12D4A5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580F"/>
    <w:multiLevelType w:val="multilevel"/>
    <w:tmpl w:val="21F6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721B"/>
    <w:multiLevelType w:val="hybridMultilevel"/>
    <w:tmpl w:val="6330C4D8"/>
    <w:lvl w:ilvl="0" w:tplc="5EE00B9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8EB"/>
    <w:multiLevelType w:val="hybridMultilevel"/>
    <w:tmpl w:val="B98C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74AE0"/>
    <w:multiLevelType w:val="hybridMultilevel"/>
    <w:tmpl w:val="8CFE6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557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2B6D59"/>
    <w:multiLevelType w:val="hybridMultilevel"/>
    <w:tmpl w:val="84C288CE"/>
    <w:lvl w:ilvl="0" w:tplc="0E5C322A">
      <w:start w:val="1"/>
      <w:numFmt w:val="bullet"/>
      <w:lvlText w:val=""/>
      <w:lvlJc w:val="left"/>
      <w:pPr>
        <w:ind w:left="283" w:hanging="283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4"/>
    <w:rsid w:val="00010969"/>
    <w:rsid w:val="00016B4F"/>
    <w:rsid w:val="00036A0D"/>
    <w:rsid w:val="00046A64"/>
    <w:rsid w:val="00065071"/>
    <w:rsid w:val="0006530E"/>
    <w:rsid w:val="00085337"/>
    <w:rsid w:val="000A7E1D"/>
    <w:rsid w:val="000B25BE"/>
    <w:rsid w:val="000C49D4"/>
    <w:rsid w:val="000C5938"/>
    <w:rsid w:val="000C60ED"/>
    <w:rsid w:val="000D1873"/>
    <w:rsid w:val="000D4786"/>
    <w:rsid w:val="000D505E"/>
    <w:rsid w:val="000E2EAA"/>
    <w:rsid w:val="000E4FD6"/>
    <w:rsid w:val="00103DD0"/>
    <w:rsid w:val="001110AB"/>
    <w:rsid w:val="001152CB"/>
    <w:rsid w:val="00122A21"/>
    <w:rsid w:val="00127263"/>
    <w:rsid w:val="00146E04"/>
    <w:rsid w:val="001479DB"/>
    <w:rsid w:val="00152B54"/>
    <w:rsid w:val="00164BE7"/>
    <w:rsid w:val="00173016"/>
    <w:rsid w:val="00183F43"/>
    <w:rsid w:val="00193357"/>
    <w:rsid w:val="001A1813"/>
    <w:rsid w:val="001A6CE3"/>
    <w:rsid w:val="001B3F51"/>
    <w:rsid w:val="001C18FC"/>
    <w:rsid w:val="001D496C"/>
    <w:rsid w:val="001D5B5A"/>
    <w:rsid w:val="001E265C"/>
    <w:rsid w:val="001F2963"/>
    <w:rsid w:val="002042E7"/>
    <w:rsid w:val="00210E1A"/>
    <w:rsid w:val="00222C27"/>
    <w:rsid w:val="00232C99"/>
    <w:rsid w:val="002346AF"/>
    <w:rsid w:val="0024376F"/>
    <w:rsid w:val="002537AB"/>
    <w:rsid w:val="0026479D"/>
    <w:rsid w:val="00274FA9"/>
    <w:rsid w:val="002951DD"/>
    <w:rsid w:val="002A61E6"/>
    <w:rsid w:val="002A64BE"/>
    <w:rsid w:val="002B0215"/>
    <w:rsid w:val="002C08F4"/>
    <w:rsid w:val="002C6997"/>
    <w:rsid w:val="002F0A7B"/>
    <w:rsid w:val="002F3E9C"/>
    <w:rsid w:val="00316739"/>
    <w:rsid w:val="00320AD0"/>
    <w:rsid w:val="003264F3"/>
    <w:rsid w:val="0033521C"/>
    <w:rsid w:val="00341954"/>
    <w:rsid w:val="00344B30"/>
    <w:rsid w:val="0036436B"/>
    <w:rsid w:val="003672E3"/>
    <w:rsid w:val="003731A0"/>
    <w:rsid w:val="00397079"/>
    <w:rsid w:val="003A70E8"/>
    <w:rsid w:val="003B2A03"/>
    <w:rsid w:val="003C4FED"/>
    <w:rsid w:val="003D05C5"/>
    <w:rsid w:val="003D1497"/>
    <w:rsid w:val="003E3019"/>
    <w:rsid w:val="003E59CA"/>
    <w:rsid w:val="003F0E3A"/>
    <w:rsid w:val="003F3C7D"/>
    <w:rsid w:val="00405D39"/>
    <w:rsid w:val="004162CC"/>
    <w:rsid w:val="00435235"/>
    <w:rsid w:val="004624BF"/>
    <w:rsid w:val="0047707E"/>
    <w:rsid w:val="004778D5"/>
    <w:rsid w:val="00483063"/>
    <w:rsid w:val="004906DA"/>
    <w:rsid w:val="004924D5"/>
    <w:rsid w:val="004A1753"/>
    <w:rsid w:val="004A2A47"/>
    <w:rsid w:val="004B39DD"/>
    <w:rsid w:val="004E3A99"/>
    <w:rsid w:val="004E70DE"/>
    <w:rsid w:val="005000C1"/>
    <w:rsid w:val="00527B6D"/>
    <w:rsid w:val="00530094"/>
    <w:rsid w:val="005301CC"/>
    <w:rsid w:val="00570DC6"/>
    <w:rsid w:val="0059497B"/>
    <w:rsid w:val="00594F05"/>
    <w:rsid w:val="005A3C68"/>
    <w:rsid w:val="005B66B0"/>
    <w:rsid w:val="005E0332"/>
    <w:rsid w:val="005E395B"/>
    <w:rsid w:val="005F1386"/>
    <w:rsid w:val="005F4556"/>
    <w:rsid w:val="00601E51"/>
    <w:rsid w:val="00615202"/>
    <w:rsid w:val="006228C7"/>
    <w:rsid w:val="00637D09"/>
    <w:rsid w:val="00647A1E"/>
    <w:rsid w:val="00664F25"/>
    <w:rsid w:val="006A22D1"/>
    <w:rsid w:val="006B5E54"/>
    <w:rsid w:val="006D5363"/>
    <w:rsid w:val="00705618"/>
    <w:rsid w:val="00706A83"/>
    <w:rsid w:val="00710099"/>
    <w:rsid w:val="00727DF5"/>
    <w:rsid w:val="00733ED0"/>
    <w:rsid w:val="007409CC"/>
    <w:rsid w:val="00744054"/>
    <w:rsid w:val="0075722E"/>
    <w:rsid w:val="007775E6"/>
    <w:rsid w:val="00794EC7"/>
    <w:rsid w:val="007A263A"/>
    <w:rsid w:val="007B0557"/>
    <w:rsid w:val="007C36CB"/>
    <w:rsid w:val="007C5142"/>
    <w:rsid w:val="007D61BF"/>
    <w:rsid w:val="00802AD8"/>
    <w:rsid w:val="0080656A"/>
    <w:rsid w:val="0081140B"/>
    <w:rsid w:val="00814D49"/>
    <w:rsid w:val="00823377"/>
    <w:rsid w:val="0082341F"/>
    <w:rsid w:val="008243AE"/>
    <w:rsid w:val="008371BE"/>
    <w:rsid w:val="008433BA"/>
    <w:rsid w:val="0087197E"/>
    <w:rsid w:val="008A0416"/>
    <w:rsid w:val="008A1256"/>
    <w:rsid w:val="008A1CAD"/>
    <w:rsid w:val="008C0568"/>
    <w:rsid w:val="008D0F39"/>
    <w:rsid w:val="008D501D"/>
    <w:rsid w:val="008D7F96"/>
    <w:rsid w:val="00903511"/>
    <w:rsid w:val="00912506"/>
    <w:rsid w:val="009336F3"/>
    <w:rsid w:val="009414A0"/>
    <w:rsid w:val="009440BC"/>
    <w:rsid w:val="00947C9F"/>
    <w:rsid w:val="00961101"/>
    <w:rsid w:val="00962F86"/>
    <w:rsid w:val="0096384D"/>
    <w:rsid w:val="009753AC"/>
    <w:rsid w:val="009A0978"/>
    <w:rsid w:val="009D02AA"/>
    <w:rsid w:val="009D1CB4"/>
    <w:rsid w:val="00A84BB8"/>
    <w:rsid w:val="00A95C09"/>
    <w:rsid w:val="00AA0000"/>
    <w:rsid w:val="00AD7EFD"/>
    <w:rsid w:val="00AF1E40"/>
    <w:rsid w:val="00B007BF"/>
    <w:rsid w:val="00B065F3"/>
    <w:rsid w:val="00B15962"/>
    <w:rsid w:val="00B22B94"/>
    <w:rsid w:val="00B302C6"/>
    <w:rsid w:val="00B36A15"/>
    <w:rsid w:val="00B41684"/>
    <w:rsid w:val="00B55DDE"/>
    <w:rsid w:val="00B62F5F"/>
    <w:rsid w:val="00B7009E"/>
    <w:rsid w:val="00B8184D"/>
    <w:rsid w:val="00BA15B5"/>
    <w:rsid w:val="00BA5537"/>
    <w:rsid w:val="00BA6A58"/>
    <w:rsid w:val="00BB4CD9"/>
    <w:rsid w:val="00BB5028"/>
    <w:rsid w:val="00BC3938"/>
    <w:rsid w:val="00BE6C88"/>
    <w:rsid w:val="00BF015F"/>
    <w:rsid w:val="00C04B3D"/>
    <w:rsid w:val="00C074E6"/>
    <w:rsid w:val="00C12D4F"/>
    <w:rsid w:val="00C150A6"/>
    <w:rsid w:val="00C20953"/>
    <w:rsid w:val="00C36DD2"/>
    <w:rsid w:val="00C4539F"/>
    <w:rsid w:val="00C47F92"/>
    <w:rsid w:val="00C5020C"/>
    <w:rsid w:val="00C54C95"/>
    <w:rsid w:val="00C86E51"/>
    <w:rsid w:val="00CD755A"/>
    <w:rsid w:val="00CE0560"/>
    <w:rsid w:val="00CE7719"/>
    <w:rsid w:val="00CF23F8"/>
    <w:rsid w:val="00D03DFF"/>
    <w:rsid w:val="00D130DD"/>
    <w:rsid w:val="00D260AE"/>
    <w:rsid w:val="00D435DA"/>
    <w:rsid w:val="00D528C6"/>
    <w:rsid w:val="00D639BD"/>
    <w:rsid w:val="00D7168A"/>
    <w:rsid w:val="00D7517F"/>
    <w:rsid w:val="00D84202"/>
    <w:rsid w:val="00DA686C"/>
    <w:rsid w:val="00DC46F3"/>
    <w:rsid w:val="00DC51A0"/>
    <w:rsid w:val="00E10B5D"/>
    <w:rsid w:val="00E22D20"/>
    <w:rsid w:val="00E2515C"/>
    <w:rsid w:val="00E34532"/>
    <w:rsid w:val="00E37002"/>
    <w:rsid w:val="00E400F8"/>
    <w:rsid w:val="00E5670D"/>
    <w:rsid w:val="00E7338E"/>
    <w:rsid w:val="00E73B61"/>
    <w:rsid w:val="00E754C3"/>
    <w:rsid w:val="00E8265D"/>
    <w:rsid w:val="00ED5A52"/>
    <w:rsid w:val="00EE102F"/>
    <w:rsid w:val="00F113BD"/>
    <w:rsid w:val="00F14A1E"/>
    <w:rsid w:val="00F151D8"/>
    <w:rsid w:val="00F237D2"/>
    <w:rsid w:val="00F30C81"/>
    <w:rsid w:val="00F31538"/>
    <w:rsid w:val="00F418DD"/>
    <w:rsid w:val="00F662FB"/>
    <w:rsid w:val="00F7029B"/>
    <w:rsid w:val="00F758B2"/>
    <w:rsid w:val="00F8741F"/>
    <w:rsid w:val="00FA2EAB"/>
    <w:rsid w:val="00FB39B0"/>
    <w:rsid w:val="00FC328B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BB7358"/>
  <w15:docId w15:val="{A2E4EDCF-6554-4C56-AEEC-9D25138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56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5F4556"/>
    <w:pPr>
      <w:keepNext/>
      <w:outlineLvl w:val="0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4556"/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sid w:val="005F4556"/>
    <w:rPr>
      <w:vertAlign w:val="superscript"/>
    </w:rPr>
  </w:style>
  <w:style w:type="paragraph" w:styleId="BodyText2">
    <w:name w:val="Body Text 2"/>
    <w:basedOn w:val="Normal"/>
    <w:rsid w:val="005F4556"/>
    <w:pPr>
      <w:spacing w:before="60"/>
      <w:ind w:left="284"/>
    </w:pPr>
    <w:rPr>
      <w:sz w:val="22"/>
    </w:rPr>
  </w:style>
  <w:style w:type="paragraph" w:styleId="BodyTextIndent">
    <w:name w:val="Body Text Indent"/>
    <w:basedOn w:val="Normal"/>
    <w:rsid w:val="005F4556"/>
    <w:pPr>
      <w:ind w:left="345"/>
      <w:jc w:val="both"/>
    </w:pPr>
    <w:rPr>
      <w:sz w:val="22"/>
    </w:rPr>
  </w:style>
  <w:style w:type="paragraph" w:styleId="BodyText">
    <w:name w:val="Body Text"/>
    <w:basedOn w:val="Normal"/>
    <w:rsid w:val="005F4556"/>
    <w:pPr>
      <w:jc w:val="both"/>
    </w:pPr>
    <w:rPr>
      <w:sz w:val="22"/>
    </w:rPr>
  </w:style>
  <w:style w:type="paragraph" w:styleId="BodyTextIndent2">
    <w:name w:val="Body Text Indent 2"/>
    <w:basedOn w:val="Normal"/>
    <w:rsid w:val="005F4556"/>
    <w:pPr>
      <w:ind w:left="283" w:hanging="283"/>
    </w:pPr>
    <w:rPr>
      <w:bCs/>
      <w:sz w:val="22"/>
    </w:rPr>
  </w:style>
  <w:style w:type="paragraph" w:styleId="Header">
    <w:name w:val="header"/>
    <w:basedOn w:val="Normal"/>
    <w:rsid w:val="005F45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5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556"/>
  </w:style>
  <w:style w:type="paragraph" w:styleId="BalloonText">
    <w:name w:val="Balloon Text"/>
    <w:basedOn w:val="Normal"/>
    <w:semiHidden/>
    <w:rsid w:val="0082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71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2346AF"/>
    <w:rPr>
      <w:color w:val="0000FF"/>
      <w:u w:val="single"/>
    </w:rPr>
  </w:style>
  <w:style w:type="character" w:styleId="CommentReference">
    <w:name w:val="annotation reference"/>
    <w:basedOn w:val="DefaultParagraphFont"/>
    <w:rsid w:val="00122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2A21"/>
  </w:style>
  <w:style w:type="character" w:customStyle="1" w:styleId="CommentTextChar">
    <w:name w:val="Comment Text Char"/>
    <w:basedOn w:val="DefaultParagraphFont"/>
    <w:link w:val="CommentText"/>
    <w:rsid w:val="00122A2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A21"/>
    <w:rPr>
      <w:rFonts w:ascii="Arial" w:hAnsi="Arial"/>
      <w:b/>
      <w:bCs/>
      <w:lang w:val="en-GB"/>
    </w:rPr>
  </w:style>
  <w:style w:type="character" w:styleId="FollowedHyperlink">
    <w:name w:val="FollowedHyperlink"/>
    <w:basedOn w:val="DefaultParagraphFont"/>
    <w:rsid w:val="00E567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C88"/>
    <w:pPr>
      <w:ind w:left="720"/>
      <w:contextualSpacing/>
    </w:pPr>
  </w:style>
  <w:style w:type="table" w:styleId="TableGrid">
    <w:name w:val="Table Grid"/>
    <w:basedOn w:val="TableNormal"/>
    <w:rsid w:val="007A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ingLine1">
    <w:name w:val="Titling Line 1"/>
    <w:basedOn w:val="Normal"/>
    <w:next w:val="Normal"/>
    <w:rsid w:val="00947C9F"/>
    <w:pPr>
      <w:spacing w:line="230" w:lineRule="exact"/>
      <w:ind w:right="4253"/>
    </w:pPr>
    <w:rPr>
      <w:b/>
      <w:caps/>
      <w:lang w:eastAsia="en-GB"/>
    </w:rPr>
  </w:style>
  <w:style w:type="paragraph" w:styleId="NoSpacing">
    <w:name w:val="No Spacing"/>
    <w:uiPriority w:val="1"/>
    <w:qFormat/>
    <w:rsid w:val="00947C9F"/>
    <w:rPr>
      <w:sz w:val="24"/>
      <w:lang w:val="en-GB"/>
    </w:rPr>
  </w:style>
  <w:style w:type="character" w:customStyle="1" w:styleId="underline">
    <w:name w:val="underline"/>
    <w:rsid w:val="00947C9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pitz@ucl.ac.uk" TargetMode="External"/><Relationship Id="rId13" Type="http://schemas.openxmlformats.org/officeDocument/2006/relationships/hyperlink" Target="mailto:j.rickett@ucl.ac.uk" TargetMode="External"/><Relationship Id="rId18" Type="http://schemas.openxmlformats.org/officeDocument/2006/relationships/hyperlink" Target="mailto:a.opitz@ucl.ac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clu.org/services/advice-welfar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britton@ucl.ac.uk" TargetMode="External"/><Relationship Id="rId17" Type="http://schemas.openxmlformats.org/officeDocument/2006/relationships/hyperlink" Target="http://www.ucl.ac.uk/finance/expens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cl.ac.uk/finance/expenses-insurance" TargetMode="External"/><Relationship Id="rId20" Type="http://schemas.openxmlformats.org/officeDocument/2006/relationships/hyperlink" Target="http://www.ucl.ac.uk/current-students/student-cent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opitz@ucl.ac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finance/node/35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ucl.ac.uk/school-life-medical-sciences/about-slms/office-vice-provost-health/academic-careers-office/conference-training-funds/external" TargetMode="External"/><Relationship Id="rId19" Type="http://schemas.openxmlformats.org/officeDocument/2006/relationships/hyperlink" Target="https://www.ucl.ac.uk/procure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school-life-medical-sciences/about-slms/office-vice-provost-health/academic-careers-office/conference-training-funds/graduate" TargetMode="External"/><Relationship Id="rId14" Type="http://schemas.openxmlformats.org/officeDocument/2006/relationships/hyperlink" Target="mailto:a.opitz@ucl.ac.uk" TargetMode="External"/><Relationship Id="rId22" Type="http://schemas.openxmlformats.org/officeDocument/2006/relationships/hyperlink" Target="http://www.ucl.ac.uk/finance/secure/fin_acc/insuranc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D739-C12A-482E-A29A-04C328B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RESEARCH APPEAL TRUST (CHRAT)</vt:lpstr>
    </vt:vector>
  </TitlesOfParts>
  <Company>Institute of Child Health</Company>
  <LinksUpToDate>false</LinksUpToDate>
  <CharactersWithSpaces>6527</CharactersWithSpaces>
  <SharedDoc>false</SharedDoc>
  <HLinks>
    <vt:vector size="12" baseType="variant">
      <vt:variant>
        <vt:i4>5963837</vt:i4>
      </vt:variant>
      <vt:variant>
        <vt:i4>3</vt:i4>
      </vt:variant>
      <vt:variant>
        <vt:i4>0</vt:i4>
      </vt:variant>
      <vt:variant>
        <vt:i4>5</vt:i4>
      </vt:variant>
      <vt:variant>
        <vt:lpwstr>mailto:j.king@ich.ucl.ac.uk</vt:lpwstr>
      </vt:variant>
      <vt:variant>
        <vt:lpwstr/>
      </vt:variant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mailto:j.king@ich.ucl.ac.uk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RESEARCH APPEAL TRUST (CHRAT)</dc:title>
  <dc:subject>CHRAT Application form</dc:subject>
  <dc:creator>R&amp;D Office</dc:creator>
  <cp:lastModifiedBy>Richard Marsh</cp:lastModifiedBy>
  <cp:revision>4</cp:revision>
  <cp:lastPrinted>2015-02-11T16:21:00Z</cp:lastPrinted>
  <dcterms:created xsi:type="dcterms:W3CDTF">2019-12-03T13:52:00Z</dcterms:created>
  <dcterms:modified xsi:type="dcterms:W3CDTF">2019-12-03T15:12:00Z</dcterms:modified>
</cp:coreProperties>
</file>