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bottomFromText="567" w:vertAnchor="text" w:horzAnchor="page" w:tblpX="568" w:tblpY="205"/>
        <w:tblW w:w="10800" w:type="dxa"/>
        <w:tblLook w:val="04A0" w:firstRow="1" w:lastRow="0" w:firstColumn="1" w:lastColumn="0" w:noHBand="0" w:noVBand="1"/>
      </w:tblPr>
      <w:tblGrid>
        <w:gridCol w:w="5634"/>
        <w:gridCol w:w="5166"/>
      </w:tblGrid>
      <w:tr w:rsidR="0040652D" w14:paraId="0ADDDFBC" w14:textId="77777777" w:rsidTr="00CE3572">
        <w:trPr>
          <w:trHeight w:val="1192"/>
        </w:trPr>
        <w:tc>
          <w:tcPr>
            <w:tcW w:w="5634" w:type="dxa"/>
          </w:tcPr>
          <w:p w14:paraId="780724D6" w14:textId="77777777" w:rsidR="00520F98" w:rsidRDefault="00520F98" w:rsidP="008105B7">
            <w:pPr>
              <w:pStyle w:val="Heading1"/>
            </w:pPr>
            <w:bookmarkStart w:id="0" w:name="_MacBuGuideStaticData_560V"/>
            <w:bookmarkStart w:id="1" w:name="_MacBuGuideStaticData_11280V"/>
            <w:bookmarkStart w:id="2" w:name="_MacBuGuideStaticData_510H"/>
            <w:r>
              <w:t>Job Description</w:t>
            </w:r>
          </w:p>
        </w:tc>
        <w:tc>
          <w:tcPr>
            <w:tcW w:w="5166" w:type="dxa"/>
          </w:tcPr>
          <w:p w14:paraId="451D29EA" w14:textId="77777777" w:rsidR="00520F98" w:rsidRDefault="00520F98" w:rsidP="008105B7">
            <w:pPr>
              <w:pStyle w:val="Heading1"/>
            </w:pPr>
          </w:p>
        </w:tc>
      </w:tr>
      <w:tr w:rsidR="0040652D" w14:paraId="0DF13DE7" w14:textId="77777777" w:rsidTr="00CE3572">
        <w:trPr>
          <w:trHeight w:val="469"/>
        </w:trPr>
        <w:tc>
          <w:tcPr>
            <w:tcW w:w="5634" w:type="dxa"/>
          </w:tcPr>
          <w:p w14:paraId="7CDCEE15" w14:textId="7F8897F5" w:rsidR="00520F98" w:rsidRDefault="005B1529" w:rsidP="003E75AF">
            <w:pPr>
              <w:pStyle w:val="Heading2"/>
            </w:pPr>
            <w:r>
              <w:t xml:space="preserve">HDR </w:t>
            </w:r>
            <w:r w:rsidR="00856BEE">
              <w:t xml:space="preserve">UK </w:t>
            </w:r>
            <w:r w:rsidR="003E75AF">
              <w:t>London Chief Operating</w:t>
            </w:r>
            <w:r>
              <w:t xml:space="preserve"> Officer</w:t>
            </w:r>
          </w:p>
        </w:tc>
        <w:tc>
          <w:tcPr>
            <w:tcW w:w="5166" w:type="dxa"/>
          </w:tcPr>
          <w:p w14:paraId="42A6A413" w14:textId="77777777" w:rsidR="00520F98" w:rsidRDefault="00520F98" w:rsidP="007F018A">
            <w:pPr>
              <w:pStyle w:val="Heading3"/>
            </w:pPr>
          </w:p>
        </w:tc>
      </w:tr>
      <w:tr w:rsidR="00CE3572" w14:paraId="4C951576" w14:textId="77777777" w:rsidTr="00CE3572">
        <w:trPr>
          <w:trHeight w:val="469"/>
        </w:trPr>
        <w:tc>
          <w:tcPr>
            <w:tcW w:w="5634" w:type="dxa"/>
          </w:tcPr>
          <w:p w14:paraId="7AE087F4" w14:textId="77777777" w:rsidR="00CE3572" w:rsidRDefault="00CE3572" w:rsidP="00CE3572">
            <w:pPr>
              <w:pStyle w:val="Heading3"/>
            </w:pPr>
            <w:r>
              <w:t>Department: UCL Institute of Health Informatics</w:t>
            </w:r>
          </w:p>
        </w:tc>
        <w:tc>
          <w:tcPr>
            <w:tcW w:w="5166" w:type="dxa"/>
          </w:tcPr>
          <w:p w14:paraId="12CC8EF5" w14:textId="29E45447" w:rsidR="00CE3572" w:rsidRDefault="00CE3572" w:rsidP="00910391">
            <w:pPr>
              <w:pStyle w:val="Heading3"/>
            </w:pPr>
            <w:r>
              <w:t>Grade:</w:t>
            </w:r>
            <w:r w:rsidR="00D647A9">
              <w:t xml:space="preserve"> 10</w:t>
            </w:r>
          </w:p>
        </w:tc>
      </w:tr>
      <w:tr w:rsidR="00CE3572" w14:paraId="024F0EC8" w14:textId="77777777" w:rsidTr="00CE3572">
        <w:trPr>
          <w:trHeight w:val="469"/>
        </w:trPr>
        <w:tc>
          <w:tcPr>
            <w:tcW w:w="5634" w:type="dxa"/>
          </w:tcPr>
          <w:p w14:paraId="0E651C26" w14:textId="77777777" w:rsidR="00CE3572" w:rsidRDefault="00E26131" w:rsidP="00E26131">
            <w:pPr>
              <w:pStyle w:val="Heading3"/>
            </w:pPr>
            <w:r>
              <w:t xml:space="preserve">Location: </w:t>
            </w:r>
            <w:r w:rsidR="00CE3572">
              <w:t>222 Euston Road, London, NW1 2DA</w:t>
            </w:r>
          </w:p>
        </w:tc>
        <w:tc>
          <w:tcPr>
            <w:tcW w:w="5166" w:type="dxa"/>
          </w:tcPr>
          <w:p w14:paraId="57F58DD5" w14:textId="77777777" w:rsidR="00CE3572" w:rsidRDefault="005B1529" w:rsidP="005B1529">
            <w:pPr>
              <w:pStyle w:val="Heading3"/>
            </w:pPr>
            <w:r>
              <w:t>Hours: 1</w:t>
            </w:r>
            <w:r w:rsidR="00CE3572" w:rsidRPr="00E26131">
              <w:t xml:space="preserve"> FTE</w:t>
            </w:r>
          </w:p>
        </w:tc>
      </w:tr>
      <w:tr w:rsidR="00CE3572" w14:paraId="195D4683" w14:textId="77777777" w:rsidTr="00CE3572">
        <w:trPr>
          <w:trHeight w:val="469"/>
        </w:trPr>
        <w:tc>
          <w:tcPr>
            <w:tcW w:w="5634" w:type="dxa"/>
          </w:tcPr>
          <w:p w14:paraId="2DF6BF70" w14:textId="0DAB8D63" w:rsidR="00CE3572" w:rsidRDefault="00CE3572" w:rsidP="00D647A9">
            <w:pPr>
              <w:pStyle w:val="Heading3"/>
            </w:pPr>
            <w:r w:rsidRPr="00563431">
              <w:t>Deadline:</w:t>
            </w:r>
            <w:r w:rsidR="00563431">
              <w:t xml:space="preserve"> </w:t>
            </w:r>
            <w:r w:rsidR="00D647A9">
              <w:t>T</w:t>
            </w:r>
            <w:bookmarkStart w:id="3" w:name="_GoBack"/>
            <w:bookmarkEnd w:id="3"/>
            <w:r w:rsidR="00D647A9">
              <w:t>BC</w:t>
            </w:r>
          </w:p>
        </w:tc>
        <w:tc>
          <w:tcPr>
            <w:tcW w:w="5166" w:type="dxa"/>
          </w:tcPr>
          <w:p w14:paraId="6E1AE8AE" w14:textId="48DC2E0B" w:rsidR="00CE3572" w:rsidRDefault="009F371E" w:rsidP="00766735">
            <w:pPr>
              <w:pStyle w:val="Heading3"/>
            </w:pPr>
            <w:r>
              <w:t>Tenure</w:t>
            </w:r>
            <w:r w:rsidR="006521DC">
              <w:t xml:space="preserve">: </w:t>
            </w:r>
            <w:r w:rsidR="00766735">
              <w:t xml:space="preserve">Open-ended contract with a grant end date of </w:t>
            </w:r>
            <w:r w:rsidR="00504317">
              <w:t>until</w:t>
            </w:r>
            <w:r w:rsidR="005B1529">
              <w:t xml:space="preserve"> </w:t>
            </w:r>
            <w:r w:rsidR="00504317">
              <w:t>31 March 2023</w:t>
            </w:r>
          </w:p>
        </w:tc>
      </w:tr>
    </w:tbl>
    <w:p w14:paraId="2A66C743" w14:textId="77777777" w:rsidR="007C7FF1" w:rsidRDefault="004961EE" w:rsidP="00D41612">
      <w:pPr>
        <w:pStyle w:val="Heading4"/>
        <w:spacing w:line="276" w:lineRule="auto"/>
      </w:pPr>
      <w:r>
        <w:rPr>
          <w:noProof/>
          <w:lang w:eastAsia="en-GB"/>
        </w:rPr>
        <mc:AlternateContent>
          <mc:Choice Requires="wps">
            <w:drawing>
              <wp:anchor distT="0" distB="0" distL="114300" distR="114300" simplePos="0" relativeHeight="251660288" behindDoc="0" locked="0" layoutInCell="1" allowOverlap="1" wp14:anchorId="269B4EF6" wp14:editId="2F310C89">
                <wp:simplePos x="0" y="0"/>
                <wp:positionH relativeFrom="page">
                  <wp:posOffset>355600</wp:posOffset>
                </wp:positionH>
                <wp:positionV relativeFrom="page">
                  <wp:posOffset>341630</wp:posOffset>
                </wp:positionV>
                <wp:extent cx="3810635" cy="575310"/>
                <wp:effectExtent l="0" t="0" r="0" b="8890"/>
                <wp:wrapThrough wrapText="bothSides">
                  <wp:wrapPolygon edited="0">
                    <wp:start x="144" y="0"/>
                    <wp:lineTo x="144" y="20980"/>
                    <wp:lineTo x="21308" y="20980"/>
                    <wp:lineTo x="21308" y="0"/>
                    <wp:lineTo x="144" y="0"/>
                  </wp:wrapPolygon>
                </wp:wrapThrough>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7C8F2384" w14:textId="77777777" w:rsidR="00FC6B5E" w:rsidRPr="00130559" w:rsidRDefault="00FC6B5E" w:rsidP="00E3153F">
                            <w:pPr>
                              <w:ind w:left="-142"/>
                              <w:rPr>
                                <w:rFonts w:ascii="Arial MT Std" w:hAnsi="Arial MT Std"/>
                                <w:b/>
                                <w:sz w:val="18"/>
                                <w:szCs w:val="18"/>
                              </w:rPr>
                            </w:pPr>
                            <w:r>
                              <w:rPr>
                                <w:rFonts w:ascii="Arial MT Std" w:hAnsi="Arial MT Std"/>
                                <w:b/>
                                <w:sz w:val="18"/>
                                <w:szCs w:val="18"/>
                              </w:rPr>
                              <w:t>LONDON’S GLOBAL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9B4EF6" id="_x0000_t202" coordsize="21600,21600" o:spt="202" path="m,l,21600r21600,l21600,xe">
                <v:stroke joinstyle="miter"/>
                <v:path gradientshapeok="t" o:connecttype="rect"/>
              </v:shapetype>
              <v:shape id="Text Box 3" o:spid="_x0000_s1026" type="#_x0000_t202" style="position:absolute;margin-left:28pt;margin-top:26.9pt;width:300.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" filled="f" stroked="f">
                <v:textbox>
                  <w:txbxContent>
                    <w:p w14:paraId="7C8F2384" w14:textId="77777777" w:rsidR="00FC6B5E" w:rsidRPr="00130559" w:rsidRDefault="00FC6B5E" w:rsidP="00E3153F">
                      <w:pPr>
                        <w:ind w:left="-142"/>
                        <w:rPr>
                          <w:rFonts w:ascii="Arial MT Std" w:hAnsi="Arial MT Std"/>
                          <w:b/>
                          <w:sz w:val="18"/>
                          <w:szCs w:val="18"/>
                        </w:rPr>
                      </w:pPr>
                      <w:r>
                        <w:rPr>
                          <w:rFonts w:ascii="Arial MT Std" w:hAnsi="Arial MT Std"/>
                          <w:b/>
                          <w:sz w:val="18"/>
                          <w:szCs w:val="18"/>
                        </w:rPr>
                        <w:t>LONDON’S GLOBAL UNIVERSITY</w:t>
                      </w:r>
                    </w:p>
                  </w:txbxContent>
                </v:textbox>
                <w10:wrap type="through" anchorx="page" anchory="page"/>
              </v:shape>
            </w:pict>
          </mc:Fallback>
        </mc:AlternateContent>
      </w:r>
      <w:bookmarkEnd w:id="0"/>
      <w:bookmarkEnd w:id="1"/>
      <w:bookmarkEnd w:id="2"/>
      <w:r w:rsidR="007C7FF1">
        <w:t>Reports to:</w:t>
      </w:r>
    </w:p>
    <w:p w14:paraId="43F72D9B" w14:textId="77777777" w:rsidR="007F018A" w:rsidRPr="005B0F27" w:rsidRDefault="007F018A" w:rsidP="00D41612">
      <w:pPr>
        <w:spacing w:line="276" w:lineRule="auto"/>
      </w:pPr>
      <w:r w:rsidRPr="008B38EA">
        <w:t>Prof</w:t>
      </w:r>
      <w:r w:rsidR="00E26131">
        <w:t>essor</w:t>
      </w:r>
      <w:r w:rsidRPr="008B38EA">
        <w:t xml:space="preserve"> </w:t>
      </w:r>
      <w:r w:rsidR="00504317">
        <w:t>Harry Hemingway</w:t>
      </w:r>
      <w:r w:rsidR="00887477">
        <w:t>, HDR London Site Director</w:t>
      </w:r>
    </w:p>
    <w:p w14:paraId="7C9D6C18" w14:textId="77777777" w:rsidR="00820FCA" w:rsidRDefault="00820FCA" w:rsidP="00D41612">
      <w:pPr>
        <w:pStyle w:val="Heading4"/>
        <w:spacing w:line="276" w:lineRule="auto"/>
        <w:rPr>
          <w:lang w:val="en-US" w:eastAsia="en-US"/>
        </w:rPr>
      </w:pPr>
      <w:r>
        <w:rPr>
          <w:lang w:val="en-US" w:eastAsia="en-US"/>
        </w:rPr>
        <w:t>Context</w:t>
      </w:r>
    </w:p>
    <w:p w14:paraId="20A8ED4E" w14:textId="4CC3FA24" w:rsidR="00D647A9" w:rsidRDefault="00910391" w:rsidP="00910391">
      <w:pPr>
        <w:spacing w:after="0" w:line="276" w:lineRule="auto"/>
        <w:rPr>
          <w:rFonts w:cs="Arial"/>
          <w:szCs w:val="20"/>
        </w:rPr>
      </w:pPr>
      <w:r>
        <w:rPr>
          <w:rFonts w:cs="Arial"/>
          <w:szCs w:val="20"/>
        </w:rPr>
        <w:t>H</w:t>
      </w:r>
      <w:r w:rsidR="00856BEE">
        <w:rPr>
          <w:rFonts w:cs="Arial"/>
          <w:szCs w:val="20"/>
        </w:rPr>
        <w:t xml:space="preserve">ealth </w:t>
      </w:r>
      <w:r>
        <w:rPr>
          <w:rFonts w:cs="Arial"/>
          <w:szCs w:val="20"/>
        </w:rPr>
        <w:t>D</w:t>
      </w:r>
      <w:r w:rsidR="00856BEE">
        <w:rPr>
          <w:rFonts w:cs="Arial"/>
          <w:szCs w:val="20"/>
        </w:rPr>
        <w:t xml:space="preserve">ata </w:t>
      </w:r>
      <w:r>
        <w:rPr>
          <w:rFonts w:cs="Arial"/>
          <w:szCs w:val="20"/>
        </w:rPr>
        <w:t>R</w:t>
      </w:r>
      <w:r w:rsidR="00856BEE">
        <w:rPr>
          <w:rFonts w:cs="Arial"/>
          <w:szCs w:val="20"/>
        </w:rPr>
        <w:t xml:space="preserve">esearch </w:t>
      </w:r>
      <w:r>
        <w:rPr>
          <w:rFonts w:cs="Arial"/>
          <w:szCs w:val="20"/>
        </w:rPr>
        <w:t>UK is the new national institute for data science for health, which is being established in 2018 with long term</w:t>
      </w:r>
      <w:r w:rsidR="00D647A9">
        <w:rPr>
          <w:rFonts w:cs="Arial"/>
          <w:szCs w:val="20"/>
        </w:rPr>
        <w:t xml:space="preserve"> (10 year+)</w:t>
      </w:r>
      <w:r>
        <w:rPr>
          <w:rFonts w:cs="Arial"/>
          <w:szCs w:val="20"/>
        </w:rPr>
        <w:t xml:space="preserve"> funding support from</w:t>
      </w:r>
      <w:r w:rsidR="00D647A9">
        <w:rPr>
          <w:rFonts w:cs="Arial"/>
          <w:szCs w:val="20"/>
        </w:rPr>
        <w:t xml:space="preserve"> </w:t>
      </w:r>
      <w:r>
        <w:rPr>
          <w:rFonts w:cs="Arial"/>
          <w:szCs w:val="20"/>
        </w:rPr>
        <w:t>research council</w:t>
      </w:r>
      <w:r w:rsidR="00C64EE5">
        <w:rPr>
          <w:rFonts w:cs="Arial"/>
          <w:szCs w:val="20"/>
        </w:rPr>
        <w:t>s</w:t>
      </w:r>
      <w:r>
        <w:rPr>
          <w:rFonts w:cs="Arial"/>
          <w:szCs w:val="20"/>
        </w:rPr>
        <w:t xml:space="preserve">, </w:t>
      </w:r>
      <w:r w:rsidR="00803624">
        <w:rPr>
          <w:rFonts w:cs="Arial"/>
          <w:szCs w:val="20"/>
        </w:rPr>
        <w:t xml:space="preserve">UKRI, </w:t>
      </w:r>
      <w:r>
        <w:rPr>
          <w:rFonts w:cs="Arial"/>
          <w:szCs w:val="20"/>
        </w:rPr>
        <w:t>charitable and governmental research funders. The mission of HDR UK is drive improvements in the health</w:t>
      </w:r>
      <w:r w:rsidR="00D647A9">
        <w:rPr>
          <w:rFonts w:cs="Arial"/>
          <w:szCs w:val="20"/>
        </w:rPr>
        <w:t xml:space="preserve"> t</w:t>
      </w:r>
      <w:r w:rsidR="00D647A9" w:rsidRPr="00D647A9">
        <w:rPr>
          <w:rFonts w:cs="Arial"/>
          <w:szCs w:val="20"/>
        </w:rPr>
        <w:t>ripartite</w:t>
      </w:r>
      <w:r>
        <w:rPr>
          <w:rFonts w:cs="Arial"/>
          <w:szCs w:val="20"/>
        </w:rPr>
        <w:t xml:space="preserve"> of patients and populations through research at regional and national scale which spans discovery of disease mechanisms, through </w:t>
      </w:r>
      <w:r w:rsidR="00D647A9">
        <w:rPr>
          <w:rFonts w:cs="Arial"/>
          <w:szCs w:val="20"/>
        </w:rPr>
        <w:t xml:space="preserve">(i) </w:t>
      </w:r>
      <w:r>
        <w:rPr>
          <w:rFonts w:cs="Arial"/>
          <w:szCs w:val="20"/>
        </w:rPr>
        <w:t xml:space="preserve">precision medicine and trials to public health. </w:t>
      </w:r>
      <w:r w:rsidR="00D647A9">
        <w:rPr>
          <w:rFonts w:cs="Arial"/>
          <w:szCs w:val="20"/>
        </w:rPr>
        <w:t>(ii) developing training and capacity opportunities and (iii) establishing platforms and underlying infrastructure to enable research at national scale.</w:t>
      </w:r>
      <w:r>
        <w:rPr>
          <w:rFonts w:cs="Arial"/>
          <w:szCs w:val="20"/>
        </w:rPr>
        <w:t xml:space="preserve"> </w:t>
      </w:r>
    </w:p>
    <w:p w14:paraId="23F7869B" w14:textId="77777777" w:rsidR="00D647A9" w:rsidRDefault="00D647A9" w:rsidP="00910391">
      <w:pPr>
        <w:spacing w:after="0" w:line="276" w:lineRule="auto"/>
        <w:rPr>
          <w:rFonts w:cs="Arial"/>
          <w:szCs w:val="20"/>
        </w:rPr>
      </w:pPr>
    </w:p>
    <w:p w14:paraId="1EB8ED8F" w14:textId="204806A0" w:rsidR="00910391" w:rsidRDefault="00910391" w:rsidP="00910391">
      <w:pPr>
        <w:spacing w:after="0" w:line="276" w:lineRule="auto"/>
        <w:rPr>
          <w:rFonts w:cs="Arial"/>
          <w:szCs w:val="20"/>
        </w:rPr>
      </w:pPr>
      <w:r>
        <w:rPr>
          <w:rFonts w:cs="Arial"/>
          <w:szCs w:val="20"/>
        </w:rPr>
        <w:t xml:space="preserve">To deliver this mission, the 5 major London universities - UCL (coordinating), Imperial College London, King’s College London, London School of Hygiene and Tropical Medicine, and Queen Mary University of London - came together as a pan London Site. The terms of this partnership are set out in the Site Agreement.  The London Site is the largest of the six UK </w:t>
      </w:r>
      <w:r w:rsidR="00C61A0D">
        <w:rPr>
          <w:rFonts w:cs="Arial"/>
          <w:szCs w:val="20"/>
        </w:rPr>
        <w:t>S</w:t>
      </w:r>
      <w:r>
        <w:rPr>
          <w:rFonts w:cs="Arial"/>
          <w:szCs w:val="20"/>
        </w:rPr>
        <w:t xml:space="preserve">ites which include Cambridge including the Sanger and European Bioinformatics Institute, Oxford, the Midlands, Scotland and Wales/Northern Ireland). </w:t>
      </w:r>
      <w:r w:rsidRPr="00706882">
        <w:rPr>
          <w:rFonts w:cs="Arial"/>
          <w:szCs w:val="20"/>
        </w:rPr>
        <w:t xml:space="preserve">This is </w:t>
      </w:r>
      <w:r>
        <w:rPr>
          <w:rFonts w:cs="Arial"/>
          <w:szCs w:val="20"/>
        </w:rPr>
        <w:t xml:space="preserve">the first time that these universities across London have partnered in a major long term biomedical research initiative, and this partnership is already positively influencing decisions about further funding. </w:t>
      </w:r>
      <w:r w:rsidR="005C2F7C">
        <w:rPr>
          <w:rFonts w:cs="Arial"/>
          <w:szCs w:val="20"/>
        </w:rPr>
        <w:t xml:space="preserve">Beyond the initial grant award there are already multiple, mulit-million pound funding initiatives involving HDR UK London. </w:t>
      </w:r>
      <w:r w:rsidR="00856BEE">
        <w:rPr>
          <w:rFonts w:cs="Arial"/>
          <w:szCs w:val="20"/>
        </w:rPr>
        <w:t xml:space="preserve">Site Agreements are in place which establish the roles and responsibilities </w:t>
      </w:r>
      <w:r w:rsidR="00C64EE5">
        <w:rPr>
          <w:rFonts w:cs="Arial"/>
          <w:szCs w:val="20"/>
        </w:rPr>
        <w:t xml:space="preserve">of each of the 5 universities in </w:t>
      </w:r>
      <w:r w:rsidR="00856BEE">
        <w:rPr>
          <w:rFonts w:cs="Arial"/>
          <w:szCs w:val="20"/>
        </w:rPr>
        <w:t>HDR UK London</w:t>
      </w:r>
      <w:r w:rsidR="00C64EE5">
        <w:rPr>
          <w:rFonts w:cs="Arial"/>
          <w:szCs w:val="20"/>
        </w:rPr>
        <w:t xml:space="preserve">, the Site Director and Associate Directors, </w:t>
      </w:r>
      <w:r w:rsidR="00856BEE">
        <w:rPr>
          <w:rFonts w:cs="Arial"/>
          <w:szCs w:val="20"/>
        </w:rPr>
        <w:t>in relation to the Institute Director (Andrew Morris)</w:t>
      </w:r>
      <w:r w:rsidR="00247612">
        <w:rPr>
          <w:rFonts w:cs="Arial"/>
          <w:szCs w:val="20"/>
        </w:rPr>
        <w:t xml:space="preserve"> and the Board of HDR UK.</w:t>
      </w:r>
    </w:p>
    <w:p w14:paraId="377E407F" w14:textId="77777777" w:rsidR="007C7FF1" w:rsidRPr="0062791E" w:rsidRDefault="007C7FF1" w:rsidP="00D41612">
      <w:pPr>
        <w:pStyle w:val="Heading4"/>
        <w:spacing w:line="276" w:lineRule="auto"/>
        <w:rPr>
          <w:color w:val="auto"/>
          <w:lang w:val="en-US" w:eastAsia="en-US"/>
        </w:rPr>
      </w:pPr>
      <w:r w:rsidRPr="0062791E">
        <w:rPr>
          <w:color w:val="auto"/>
          <w:lang w:val="en-US" w:eastAsia="en-US"/>
        </w:rPr>
        <w:t>Main purpose of the job</w:t>
      </w:r>
    </w:p>
    <w:p w14:paraId="35AD669A" w14:textId="4C9B856A" w:rsidR="00910391" w:rsidRDefault="00614416" w:rsidP="00783686">
      <w:pPr>
        <w:spacing w:after="0" w:line="276" w:lineRule="auto"/>
        <w:rPr>
          <w:color w:val="auto"/>
        </w:rPr>
      </w:pPr>
      <w:r>
        <w:rPr>
          <w:rFonts w:cs="Arial"/>
          <w:szCs w:val="20"/>
        </w:rPr>
        <w:t xml:space="preserve">This is an exciting opportunity to develop and deliver operations of the new pan London HDR UK site. </w:t>
      </w:r>
      <w:r w:rsidR="00DB75CE">
        <w:rPr>
          <w:rFonts w:cs="Arial"/>
          <w:szCs w:val="20"/>
        </w:rPr>
        <w:t>The Chief Operati</w:t>
      </w:r>
      <w:r w:rsidR="003E75AF">
        <w:rPr>
          <w:rFonts w:cs="Arial"/>
          <w:szCs w:val="20"/>
        </w:rPr>
        <w:t>ng</w:t>
      </w:r>
      <w:r w:rsidR="00DB75CE">
        <w:rPr>
          <w:rFonts w:cs="Arial"/>
          <w:szCs w:val="20"/>
        </w:rPr>
        <w:t xml:space="preserve"> Officer (COO) in HDR UK London will be accountable for the operational delivery of all aspects of the Site including</w:t>
      </w:r>
      <w:r w:rsidR="006502A9">
        <w:rPr>
          <w:rFonts w:cs="Arial"/>
          <w:szCs w:val="20"/>
        </w:rPr>
        <w:t xml:space="preserve"> operational support </w:t>
      </w:r>
      <w:r w:rsidR="00DB75CE">
        <w:rPr>
          <w:rFonts w:cs="Arial"/>
          <w:szCs w:val="20"/>
        </w:rPr>
        <w:t xml:space="preserve"> </w:t>
      </w:r>
      <w:r w:rsidR="006502A9">
        <w:rPr>
          <w:rFonts w:cs="Arial"/>
          <w:szCs w:val="20"/>
        </w:rPr>
        <w:t xml:space="preserve">for </w:t>
      </w:r>
      <w:r w:rsidR="00DB75CE">
        <w:rPr>
          <w:rFonts w:cs="Arial"/>
          <w:szCs w:val="20"/>
        </w:rPr>
        <w:t xml:space="preserve">delivering </w:t>
      </w:r>
      <w:r w:rsidR="006502A9">
        <w:rPr>
          <w:rFonts w:cs="Arial"/>
          <w:szCs w:val="20"/>
        </w:rPr>
        <w:t xml:space="preserve">the HDRUK objectives for </w:t>
      </w:r>
      <w:r w:rsidR="00DB75CE">
        <w:rPr>
          <w:rFonts w:cs="Arial"/>
          <w:szCs w:val="20"/>
        </w:rPr>
        <w:t xml:space="preserve">outstanding partnership science, </w:t>
      </w:r>
      <w:r w:rsidR="006502A9">
        <w:rPr>
          <w:rFonts w:cs="Arial"/>
          <w:szCs w:val="20"/>
        </w:rPr>
        <w:t xml:space="preserve">training and </w:t>
      </w:r>
      <w:r w:rsidR="00DB75CE">
        <w:rPr>
          <w:rFonts w:cs="Arial"/>
          <w:szCs w:val="20"/>
        </w:rPr>
        <w:t>capacity development</w:t>
      </w:r>
      <w:r w:rsidR="006502A9">
        <w:rPr>
          <w:rFonts w:cs="Arial"/>
          <w:szCs w:val="20"/>
        </w:rPr>
        <w:t>,</w:t>
      </w:r>
      <w:r w:rsidR="00DB75CE">
        <w:rPr>
          <w:rFonts w:cs="Arial"/>
          <w:szCs w:val="20"/>
        </w:rPr>
        <w:t xml:space="preserve"> and stakeholder engagement in order to advance </w:t>
      </w:r>
      <w:r w:rsidR="006502A9">
        <w:rPr>
          <w:rFonts w:cs="Arial"/>
          <w:szCs w:val="20"/>
        </w:rPr>
        <w:t xml:space="preserve">the pan </w:t>
      </w:r>
      <w:r w:rsidR="00DB75CE">
        <w:rPr>
          <w:rFonts w:cs="Arial"/>
          <w:szCs w:val="20"/>
        </w:rPr>
        <w:t>London</w:t>
      </w:r>
      <w:r w:rsidR="006502A9">
        <w:rPr>
          <w:rFonts w:cs="Arial"/>
          <w:szCs w:val="20"/>
        </w:rPr>
        <w:t xml:space="preserve"> site</w:t>
      </w:r>
      <w:r w:rsidR="00DB75CE">
        <w:rPr>
          <w:rFonts w:cs="Arial"/>
          <w:szCs w:val="20"/>
        </w:rPr>
        <w:t>’s profile on the national and global stage</w:t>
      </w:r>
      <w:r w:rsidR="00910391">
        <w:rPr>
          <w:rFonts w:cs="Arial"/>
          <w:szCs w:val="20"/>
        </w:rPr>
        <w:t xml:space="preserve">. </w:t>
      </w:r>
      <w:r w:rsidR="006502A9">
        <w:rPr>
          <w:rFonts w:cs="Arial"/>
          <w:szCs w:val="20"/>
        </w:rPr>
        <w:t>T</w:t>
      </w:r>
      <w:r w:rsidR="00910391">
        <w:rPr>
          <w:rFonts w:cs="Arial"/>
          <w:szCs w:val="20"/>
        </w:rPr>
        <w:t>he appointee</w:t>
      </w:r>
      <w:r w:rsidR="00C64EE5">
        <w:rPr>
          <w:rFonts w:cs="Arial"/>
          <w:szCs w:val="20"/>
        </w:rPr>
        <w:t xml:space="preserve"> </w:t>
      </w:r>
      <w:r w:rsidR="00910391">
        <w:rPr>
          <w:rFonts w:cs="Arial"/>
          <w:szCs w:val="20"/>
        </w:rPr>
        <w:t xml:space="preserve">will </w:t>
      </w:r>
      <w:r w:rsidR="006502A9">
        <w:rPr>
          <w:rFonts w:cs="Arial"/>
          <w:szCs w:val="20"/>
        </w:rPr>
        <w:t xml:space="preserve">be responsible for </w:t>
      </w:r>
      <w:r w:rsidR="00910391">
        <w:rPr>
          <w:rFonts w:cs="Arial"/>
          <w:szCs w:val="20"/>
        </w:rPr>
        <w:t>establish</w:t>
      </w:r>
      <w:r w:rsidR="006502A9">
        <w:rPr>
          <w:rFonts w:cs="Arial"/>
          <w:szCs w:val="20"/>
        </w:rPr>
        <w:t>ing</w:t>
      </w:r>
      <w:r w:rsidR="00910391">
        <w:rPr>
          <w:rFonts w:cs="Arial"/>
          <w:szCs w:val="20"/>
        </w:rPr>
        <w:t xml:space="preserve"> appropriate </w:t>
      </w:r>
      <w:r w:rsidR="00C64EE5">
        <w:rPr>
          <w:rFonts w:cs="Arial"/>
          <w:szCs w:val="20"/>
        </w:rPr>
        <w:t>mechanisms for working with and across the 5 partner London universities</w:t>
      </w:r>
      <w:r w:rsidR="00D647A9">
        <w:rPr>
          <w:rFonts w:cs="Arial"/>
          <w:szCs w:val="20"/>
        </w:rPr>
        <w:t xml:space="preserve"> to deliver the HDR UK mission</w:t>
      </w:r>
      <w:r w:rsidR="00C64EE5">
        <w:rPr>
          <w:rFonts w:cs="Arial"/>
          <w:szCs w:val="20"/>
        </w:rPr>
        <w:t xml:space="preserve"> in relation to </w:t>
      </w:r>
      <w:r w:rsidR="00910391">
        <w:rPr>
          <w:rFonts w:cs="Arial"/>
          <w:szCs w:val="20"/>
        </w:rPr>
        <w:t>organisation, governance, financ</w:t>
      </w:r>
      <w:r w:rsidR="00C64EE5">
        <w:rPr>
          <w:rFonts w:cs="Arial"/>
          <w:szCs w:val="20"/>
        </w:rPr>
        <w:t>e</w:t>
      </w:r>
      <w:r w:rsidR="00910391">
        <w:rPr>
          <w:rFonts w:cs="Arial"/>
          <w:szCs w:val="20"/>
        </w:rPr>
        <w:t>, HR, project management and communication</w:t>
      </w:r>
      <w:r w:rsidR="006502A9">
        <w:rPr>
          <w:rFonts w:cs="Arial"/>
          <w:szCs w:val="20"/>
        </w:rPr>
        <w:t xml:space="preserve">s and for preparing for annual reports and </w:t>
      </w:r>
      <w:r w:rsidR="00D647A9">
        <w:rPr>
          <w:rFonts w:cs="Arial"/>
          <w:szCs w:val="20"/>
        </w:rPr>
        <w:t xml:space="preserve">quinquennial </w:t>
      </w:r>
      <w:r w:rsidR="006502A9">
        <w:rPr>
          <w:rFonts w:cs="Arial"/>
          <w:szCs w:val="20"/>
        </w:rPr>
        <w:t>reviews of HDR</w:t>
      </w:r>
      <w:r w:rsidR="00D647A9">
        <w:rPr>
          <w:rFonts w:cs="Arial"/>
          <w:szCs w:val="20"/>
        </w:rPr>
        <w:t xml:space="preserve"> </w:t>
      </w:r>
      <w:r w:rsidR="006502A9">
        <w:rPr>
          <w:rFonts w:cs="Arial"/>
          <w:szCs w:val="20"/>
        </w:rPr>
        <w:t>UK</w:t>
      </w:r>
      <w:r w:rsidR="00C64EE5">
        <w:rPr>
          <w:rFonts w:cs="Arial"/>
          <w:szCs w:val="20"/>
        </w:rPr>
        <w:t xml:space="preserve">. </w:t>
      </w:r>
      <w:r w:rsidR="00910391">
        <w:rPr>
          <w:rFonts w:cs="Arial"/>
          <w:szCs w:val="20"/>
        </w:rPr>
        <w:t xml:space="preserve"> </w:t>
      </w:r>
    </w:p>
    <w:p w14:paraId="5845E827" w14:textId="77777777" w:rsidR="007A48F3" w:rsidRPr="0062791E" w:rsidRDefault="007A48F3" w:rsidP="007A48F3">
      <w:pPr>
        <w:pStyle w:val="Heading4"/>
        <w:spacing w:line="276" w:lineRule="auto"/>
        <w:rPr>
          <w:color w:val="auto"/>
          <w:lang w:val="en-US" w:eastAsia="en-US"/>
        </w:rPr>
      </w:pPr>
      <w:r>
        <w:rPr>
          <w:color w:val="auto"/>
          <w:lang w:val="en-US" w:eastAsia="en-US"/>
        </w:rPr>
        <w:lastRenderedPageBreak/>
        <w:t>Main Working Relationships</w:t>
      </w:r>
    </w:p>
    <w:p w14:paraId="0CE80D0B" w14:textId="77777777" w:rsidR="007A48F3" w:rsidRPr="007A48F3" w:rsidRDefault="007A48F3" w:rsidP="007A48F3">
      <w:pPr>
        <w:rPr>
          <w:lang w:val="en-US" w:eastAsia="en-US"/>
        </w:rPr>
      </w:pPr>
      <w:r>
        <w:rPr>
          <w:lang w:val="en-US" w:eastAsia="en-US"/>
        </w:rPr>
        <w:t xml:space="preserve">The </w:t>
      </w:r>
      <w:r w:rsidRPr="007A48F3">
        <w:rPr>
          <w:lang w:val="en-US" w:eastAsia="en-US"/>
        </w:rPr>
        <w:t xml:space="preserve">main working relationships span </w:t>
      </w:r>
    </w:p>
    <w:p w14:paraId="3D490F8D" w14:textId="7ADEEA81" w:rsidR="007046FB" w:rsidRDefault="007046FB" w:rsidP="007046FB">
      <w:pPr>
        <w:pStyle w:val="ListParagraph"/>
        <w:numPr>
          <w:ilvl w:val="0"/>
          <w:numId w:val="6"/>
        </w:numPr>
        <w:rPr>
          <w:color w:val="000000" w:themeColor="text1"/>
          <w:lang w:val="en-US" w:eastAsia="en-US"/>
        </w:rPr>
      </w:pPr>
      <w:r>
        <w:rPr>
          <w:color w:val="000000" w:themeColor="text1"/>
          <w:lang w:val="en-US" w:eastAsia="en-US"/>
        </w:rPr>
        <w:t xml:space="preserve">the HDR UK London </w:t>
      </w:r>
      <w:r w:rsidR="00C64EE5">
        <w:rPr>
          <w:color w:val="000000" w:themeColor="text1"/>
          <w:lang w:val="en-US" w:eastAsia="en-US"/>
        </w:rPr>
        <w:t xml:space="preserve">Director (Professor Harry Hemingway, UCL), and Associate Directors </w:t>
      </w:r>
      <w:r w:rsidR="00FC6B5E">
        <w:rPr>
          <w:color w:val="000000" w:themeColor="text1"/>
          <w:lang w:val="en-US" w:eastAsia="en-US"/>
        </w:rPr>
        <w:t xml:space="preserve">at other partner universities: </w:t>
      </w:r>
      <w:r>
        <w:rPr>
          <w:color w:val="000000" w:themeColor="text1"/>
          <w:lang w:val="en-US" w:eastAsia="en-US"/>
        </w:rPr>
        <w:t xml:space="preserve">Professor Paul Elliott (Imperial), Professor Tim Hubbard (KCL), Professor </w:t>
      </w:r>
      <w:r w:rsidR="006502A9">
        <w:rPr>
          <w:color w:val="000000" w:themeColor="text1"/>
          <w:lang w:val="en-US" w:eastAsia="en-US"/>
        </w:rPr>
        <w:t>Sinead Langan</w:t>
      </w:r>
      <w:r>
        <w:rPr>
          <w:color w:val="000000" w:themeColor="text1"/>
          <w:lang w:val="en-US" w:eastAsia="en-US"/>
        </w:rPr>
        <w:t xml:space="preserve"> (LSHTM), Professor David van Heel (QMUL)</w:t>
      </w:r>
      <w:r w:rsidR="006502A9">
        <w:rPr>
          <w:color w:val="000000" w:themeColor="text1"/>
          <w:lang w:val="en-US" w:eastAsia="en-US"/>
        </w:rPr>
        <w:t xml:space="preserve"> </w:t>
      </w:r>
    </w:p>
    <w:p w14:paraId="50569F86" w14:textId="54D74D53" w:rsidR="006502A9" w:rsidRPr="007046FB" w:rsidRDefault="006502A9" w:rsidP="007046FB">
      <w:pPr>
        <w:pStyle w:val="ListParagraph"/>
        <w:numPr>
          <w:ilvl w:val="0"/>
          <w:numId w:val="6"/>
        </w:numPr>
        <w:rPr>
          <w:color w:val="000000" w:themeColor="text1"/>
          <w:lang w:val="en-US" w:eastAsia="en-US"/>
        </w:rPr>
      </w:pPr>
      <w:r>
        <w:rPr>
          <w:color w:val="000000" w:themeColor="text1"/>
          <w:lang w:val="en-US" w:eastAsia="en-US"/>
        </w:rPr>
        <w:t>the HDR UK</w:t>
      </w:r>
      <w:r w:rsidR="00FC6B5E">
        <w:rPr>
          <w:color w:val="000000" w:themeColor="text1"/>
          <w:lang w:val="en-US" w:eastAsia="en-US"/>
        </w:rPr>
        <w:t xml:space="preserve"> </w:t>
      </w:r>
      <w:r>
        <w:rPr>
          <w:color w:val="000000" w:themeColor="text1"/>
          <w:lang w:val="en-US" w:eastAsia="en-US"/>
        </w:rPr>
        <w:t xml:space="preserve">London Director of Training and respective training leads at </w:t>
      </w:r>
      <w:r w:rsidR="00FC6B5E">
        <w:rPr>
          <w:color w:val="000000" w:themeColor="text1"/>
          <w:lang w:val="en-US" w:eastAsia="en-US"/>
        </w:rPr>
        <w:t xml:space="preserve">all partner </w:t>
      </w:r>
      <w:r>
        <w:rPr>
          <w:color w:val="000000" w:themeColor="text1"/>
          <w:lang w:val="en-US" w:eastAsia="en-US"/>
        </w:rPr>
        <w:t>universities in HDR UK London</w:t>
      </w:r>
    </w:p>
    <w:p w14:paraId="36E662AC" w14:textId="391F904F" w:rsidR="007A48F3" w:rsidRPr="007A48F3" w:rsidRDefault="00C64EE5" w:rsidP="007A48F3">
      <w:pPr>
        <w:pStyle w:val="ListParagraph"/>
        <w:numPr>
          <w:ilvl w:val="0"/>
          <w:numId w:val="6"/>
        </w:numPr>
        <w:rPr>
          <w:color w:val="000000" w:themeColor="text1"/>
          <w:lang w:val="en-US" w:eastAsia="en-US"/>
        </w:rPr>
      </w:pPr>
      <w:r>
        <w:rPr>
          <w:color w:val="000000" w:themeColor="text1"/>
          <w:lang w:val="en-US" w:eastAsia="en-US"/>
        </w:rPr>
        <w:t xml:space="preserve">professional support services including </w:t>
      </w:r>
      <w:r w:rsidR="006502A9">
        <w:rPr>
          <w:color w:val="000000" w:themeColor="text1"/>
          <w:lang w:val="en-US" w:eastAsia="en-US"/>
        </w:rPr>
        <w:t>the part time HDR UK London Officers,.</w:t>
      </w:r>
      <w:r>
        <w:rPr>
          <w:color w:val="000000" w:themeColor="text1"/>
          <w:lang w:val="en-US" w:eastAsia="en-US"/>
        </w:rPr>
        <w:t>HR,finance, legal and research contracting</w:t>
      </w:r>
      <w:r w:rsidR="006502A9">
        <w:rPr>
          <w:color w:val="000000" w:themeColor="text1"/>
          <w:lang w:val="en-US" w:eastAsia="en-US"/>
        </w:rPr>
        <w:t xml:space="preserve"> at </w:t>
      </w:r>
      <w:r w:rsidR="00FC6B5E">
        <w:rPr>
          <w:color w:val="000000" w:themeColor="text1"/>
          <w:lang w:val="en-US" w:eastAsia="en-US"/>
        </w:rPr>
        <w:t xml:space="preserve">partner </w:t>
      </w:r>
      <w:r w:rsidR="006502A9" w:rsidRPr="007A48F3">
        <w:rPr>
          <w:color w:val="000000" w:themeColor="text1"/>
          <w:lang w:val="en-US" w:eastAsia="en-US"/>
        </w:rPr>
        <w:t>universities in HDR UK London</w:t>
      </w:r>
    </w:p>
    <w:p w14:paraId="3F644124" w14:textId="1B071ABB" w:rsidR="007A48F3" w:rsidRDefault="007A48F3" w:rsidP="007A48F3">
      <w:pPr>
        <w:pStyle w:val="ListParagraph"/>
        <w:numPr>
          <w:ilvl w:val="0"/>
          <w:numId w:val="6"/>
        </w:numPr>
        <w:rPr>
          <w:color w:val="000000" w:themeColor="text1"/>
          <w:lang w:val="en-US" w:eastAsia="en-US"/>
        </w:rPr>
      </w:pPr>
      <w:r w:rsidRPr="007A48F3">
        <w:rPr>
          <w:color w:val="000000" w:themeColor="text1"/>
          <w:lang w:val="en-US" w:eastAsia="en-US"/>
        </w:rPr>
        <w:t xml:space="preserve">the 5 (other) national Sites in HDR UK and their investigators (via each </w:t>
      </w:r>
      <w:r w:rsidR="00C61A0D">
        <w:rPr>
          <w:color w:val="000000" w:themeColor="text1"/>
          <w:lang w:val="en-US" w:eastAsia="en-US"/>
        </w:rPr>
        <w:t xml:space="preserve">Site </w:t>
      </w:r>
      <w:r w:rsidRPr="007A48F3">
        <w:rPr>
          <w:color w:val="000000" w:themeColor="text1"/>
          <w:lang w:val="en-US" w:eastAsia="en-US"/>
        </w:rPr>
        <w:t xml:space="preserve">Director) </w:t>
      </w:r>
    </w:p>
    <w:p w14:paraId="7A9949FA" w14:textId="0AEFE677" w:rsidR="00FC6B5E" w:rsidRDefault="00FC6B5E" w:rsidP="007A48F3">
      <w:pPr>
        <w:pStyle w:val="ListParagraph"/>
        <w:numPr>
          <w:ilvl w:val="0"/>
          <w:numId w:val="6"/>
        </w:numPr>
        <w:rPr>
          <w:color w:val="000000" w:themeColor="text1"/>
          <w:lang w:val="en-US" w:eastAsia="en-US"/>
        </w:rPr>
      </w:pPr>
      <w:r>
        <w:rPr>
          <w:color w:val="000000" w:themeColor="text1"/>
          <w:lang w:val="en-US" w:eastAsia="en-US"/>
        </w:rPr>
        <w:t>the HDR UK Institute Director (</w:t>
      </w:r>
      <w:r w:rsidR="00D647A9">
        <w:rPr>
          <w:color w:val="000000" w:themeColor="text1"/>
          <w:lang w:val="en-US" w:eastAsia="en-US"/>
        </w:rPr>
        <w:t xml:space="preserve">Professor </w:t>
      </w:r>
      <w:r>
        <w:rPr>
          <w:color w:val="000000" w:themeColor="text1"/>
          <w:lang w:val="en-US" w:eastAsia="en-US"/>
        </w:rPr>
        <w:t>Andrew M</w:t>
      </w:r>
      <w:r w:rsidR="00D647A9">
        <w:rPr>
          <w:color w:val="000000" w:themeColor="text1"/>
          <w:lang w:val="en-US" w:eastAsia="en-US"/>
        </w:rPr>
        <w:t>orris</w:t>
      </w:r>
      <w:r>
        <w:rPr>
          <w:color w:val="000000" w:themeColor="text1"/>
          <w:lang w:val="en-US" w:eastAsia="en-US"/>
        </w:rPr>
        <w:t>) and core HDR UK team (</w:t>
      </w:r>
      <w:r w:rsidR="00D647A9">
        <w:rPr>
          <w:color w:val="000000" w:themeColor="text1"/>
          <w:lang w:val="en-US" w:eastAsia="en-US"/>
        </w:rPr>
        <w:t xml:space="preserve">e.g. </w:t>
      </w:r>
      <w:r>
        <w:rPr>
          <w:color w:val="000000" w:themeColor="text1"/>
          <w:lang w:val="en-US" w:eastAsia="en-US"/>
        </w:rPr>
        <w:t>COO, C</w:t>
      </w:r>
      <w:r w:rsidR="00D647A9">
        <w:rPr>
          <w:color w:val="000000" w:themeColor="text1"/>
          <w:lang w:val="en-US" w:eastAsia="en-US"/>
        </w:rPr>
        <w:t xml:space="preserve">hief </w:t>
      </w:r>
      <w:r>
        <w:rPr>
          <w:color w:val="000000" w:themeColor="text1"/>
          <w:lang w:val="en-US" w:eastAsia="en-US"/>
        </w:rPr>
        <w:t>T</w:t>
      </w:r>
      <w:r w:rsidR="00D647A9">
        <w:rPr>
          <w:color w:val="000000" w:themeColor="text1"/>
          <w:lang w:val="en-US" w:eastAsia="en-US"/>
        </w:rPr>
        <w:t xml:space="preserve">echnology </w:t>
      </w:r>
      <w:r>
        <w:rPr>
          <w:color w:val="000000" w:themeColor="text1"/>
          <w:lang w:val="en-US" w:eastAsia="en-US"/>
        </w:rPr>
        <w:t>O</w:t>
      </w:r>
      <w:r w:rsidR="00D647A9">
        <w:rPr>
          <w:color w:val="000000" w:themeColor="text1"/>
          <w:lang w:val="en-US" w:eastAsia="en-US"/>
        </w:rPr>
        <w:t>fficer</w:t>
      </w:r>
    </w:p>
    <w:p w14:paraId="6DB2D794" w14:textId="4DE8E946" w:rsidR="00FC6B5E" w:rsidRPr="007A48F3" w:rsidRDefault="00D647A9" w:rsidP="007A48F3">
      <w:pPr>
        <w:pStyle w:val="ListParagraph"/>
        <w:numPr>
          <w:ilvl w:val="0"/>
          <w:numId w:val="6"/>
        </w:numPr>
        <w:rPr>
          <w:color w:val="000000" w:themeColor="text1"/>
          <w:lang w:val="en-US" w:eastAsia="en-US"/>
        </w:rPr>
      </w:pPr>
      <w:r>
        <w:rPr>
          <w:color w:val="000000" w:themeColor="text1"/>
          <w:lang w:val="en-US" w:eastAsia="en-US"/>
        </w:rPr>
        <w:t>the lead of the Digital Innovation Hubs, and Local Health Care Record Exemplars</w:t>
      </w:r>
    </w:p>
    <w:p w14:paraId="0423E80F" w14:textId="091A4BE7" w:rsidR="007A48F3" w:rsidRPr="007A48F3" w:rsidRDefault="00803624" w:rsidP="007A48F3">
      <w:pPr>
        <w:pStyle w:val="ListParagraph"/>
        <w:numPr>
          <w:ilvl w:val="0"/>
          <w:numId w:val="6"/>
        </w:numPr>
        <w:rPr>
          <w:color w:val="000000" w:themeColor="text1"/>
          <w:lang w:val="en-US" w:eastAsia="en-US"/>
        </w:rPr>
      </w:pPr>
      <w:r>
        <w:rPr>
          <w:color w:val="000000" w:themeColor="text1"/>
          <w:lang w:val="en-US" w:eastAsia="en-US"/>
        </w:rPr>
        <w:t xml:space="preserve">the </w:t>
      </w:r>
      <w:r w:rsidR="007A48F3" w:rsidRPr="007A48F3">
        <w:rPr>
          <w:color w:val="000000" w:themeColor="text1"/>
          <w:lang w:val="en-US" w:eastAsia="en-US"/>
        </w:rPr>
        <w:t xml:space="preserve">HDR UK London </w:t>
      </w:r>
      <w:r w:rsidR="00527830">
        <w:rPr>
          <w:color w:val="000000" w:themeColor="text1"/>
          <w:lang w:val="en-US" w:eastAsia="en-US"/>
        </w:rPr>
        <w:t>Officers at UCL, Imperial, KCL, LSHTM and QMUL</w:t>
      </w:r>
      <w:r w:rsidR="007A48F3" w:rsidRPr="007A48F3">
        <w:rPr>
          <w:color w:val="000000" w:themeColor="text1"/>
          <w:lang w:val="en-US" w:eastAsia="en-US"/>
        </w:rPr>
        <w:t xml:space="preserve"> </w:t>
      </w:r>
    </w:p>
    <w:p w14:paraId="708A4317" w14:textId="77777777" w:rsidR="008105B7" w:rsidRPr="008105B7" w:rsidRDefault="008105B7" w:rsidP="00D41612">
      <w:pPr>
        <w:pStyle w:val="Heading4"/>
        <w:spacing w:line="276" w:lineRule="auto"/>
        <w:rPr>
          <w:lang w:val="en-US" w:eastAsia="en-US"/>
        </w:rPr>
      </w:pPr>
      <w:r w:rsidRPr="008105B7">
        <w:rPr>
          <w:lang w:val="en-US" w:eastAsia="en-US"/>
        </w:rPr>
        <w:t>Duties</w:t>
      </w:r>
      <w:r>
        <w:rPr>
          <w:lang w:val="en-US" w:eastAsia="en-US"/>
        </w:rPr>
        <w:t xml:space="preserve"> </w:t>
      </w:r>
      <w:r w:rsidRPr="008105B7">
        <w:rPr>
          <w:lang w:val="en-US" w:eastAsia="en-US"/>
        </w:rPr>
        <w:t>and</w:t>
      </w:r>
      <w:r>
        <w:rPr>
          <w:lang w:val="en-US" w:eastAsia="en-US"/>
        </w:rPr>
        <w:t xml:space="preserve"> </w:t>
      </w:r>
      <w:r w:rsidR="00D41612">
        <w:rPr>
          <w:lang w:val="en-US" w:eastAsia="en-US"/>
        </w:rPr>
        <w:t>responsibilities</w:t>
      </w:r>
    </w:p>
    <w:p w14:paraId="033CB9AD" w14:textId="77777777" w:rsidR="0091323A" w:rsidRDefault="0091323A" w:rsidP="00D41612">
      <w:pPr>
        <w:spacing w:after="0" w:line="276" w:lineRule="auto"/>
        <w:rPr>
          <w:b/>
          <w:color w:val="auto"/>
          <w:lang w:val="en-US"/>
        </w:rPr>
      </w:pPr>
    </w:p>
    <w:p w14:paraId="4BABE01D" w14:textId="50DE9EDB" w:rsidR="003C4D4C" w:rsidRPr="006866F2" w:rsidRDefault="003C4D4C" w:rsidP="003C4D4C">
      <w:pPr>
        <w:ind w:left="142"/>
        <w:rPr>
          <w:rFonts w:cs="Arial"/>
          <w:color w:val="auto"/>
          <w:szCs w:val="22"/>
        </w:rPr>
      </w:pPr>
      <w:r>
        <w:rPr>
          <w:lang w:val="en-US"/>
        </w:rPr>
        <w:t xml:space="preserve">As a member of the London Directors Group and </w:t>
      </w:r>
      <w:r>
        <w:t xml:space="preserve">with management responsibilities of </w:t>
      </w:r>
      <w:r w:rsidR="003D4A8F">
        <w:t>the Site Administrative Team the COO will:</w:t>
      </w:r>
    </w:p>
    <w:p w14:paraId="1BC19035" w14:textId="77777777" w:rsidR="003C4D4C" w:rsidRPr="003C4D4C" w:rsidRDefault="003C4D4C" w:rsidP="003C4D4C">
      <w:pPr>
        <w:spacing w:line="276" w:lineRule="auto"/>
        <w:rPr>
          <w:rFonts w:cs="Arial"/>
          <w:b/>
          <w:i/>
          <w:color w:val="auto"/>
          <w:szCs w:val="20"/>
          <w:lang w:val="en-US"/>
        </w:rPr>
      </w:pPr>
      <w:r w:rsidRPr="003C4D4C">
        <w:rPr>
          <w:rFonts w:cs="Arial"/>
          <w:b/>
          <w:i/>
          <w:color w:val="auto"/>
          <w:szCs w:val="20"/>
          <w:lang w:val="en-US"/>
        </w:rPr>
        <w:t xml:space="preserve">Operational Leadership </w:t>
      </w:r>
    </w:p>
    <w:p w14:paraId="24F9D3B8" w14:textId="79BB199D" w:rsidR="003C4D4C" w:rsidRPr="0025611D" w:rsidRDefault="00056AD2" w:rsidP="003C4D4C">
      <w:pPr>
        <w:pStyle w:val="ListParagraph"/>
        <w:spacing w:line="276" w:lineRule="auto"/>
        <w:rPr>
          <w:rFonts w:cs="Arial"/>
          <w:color w:val="000000" w:themeColor="text1"/>
          <w:szCs w:val="20"/>
          <w:lang w:val="en-US"/>
        </w:rPr>
      </w:pPr>
      <w:r>
        <w:t xml:space="preserve">Lead on establishing an </w:t>
      </w:r>
      <w:r w:rsidRPr="00247612">
        <w:rPr>
          <w:b/>
        </w:rPr>
        <w:t>organisational framework</w:t>
      </w:r>
      <w:r>
        <w:t xml:space="preserve"> for HDR UK London that aligns with, and can facilitate working across the constituent academic institutions involved</w:t>
      </w:r>
      <w:r w:rsidR="003C4D4C" w:rsidRPr="0025611D">
        <w:rPr>
          <w:rFonts w:cs="Arial"/>
          <w:bCs/>
          <w:color w:val="000000" w:themeColor="text1"/>
          <w:szCs w:val="20"/>
        </w:rPr>
        <w:t xml:space="preserve"> </w:t>
      </w:r>
    </w:p>
    <w:p w14:paraId="1F3BFE1B" w14:textId="77777777" w:rsidR="003C4D4C" w:rsidRPr="0025611D" w:rsidRDefault="003C4D4C" w:rsidP="003C4D4C">
      <w:pPr>
        <w:pStyle w:val="ListParagraph"/>
        <w:spacing w:line="276" w:lineRule="auto"/>
        <w:rPr>
          <w:rFonts w:cs="Arial"/>
          <w:color w:val="000000" w:themeColor="text1"/>
          <w:szCs w:val="20"/>
          <w:lang w:val="en-US"/>
        </w:rPr>
      </w:pPr>
      <w:r w:rsidRPr="0025611D">
        <w:rPr>
          <w:color w:val="000000" w:themeColor="text1"/>
        </w:rPr>
        <w:t xml:space="preserve">Embed an </w:t>
      </w:r>
      <w:r w:rsidRPr="0025611D">
        <w:rPr>
          <w:b/>
          <w:color w:val="000000" w:themeColor="text1"/>
        </w:rPr>
        <w:t>agile</w:t>
      </w:r>
      <w:r w:rsidRPr="0025611D">
        <w:rPr>
          <w:color w:val="000000" w:themeColor="text1"/>
        </w:rPr>
        <w:t xml:space="preserve"> change capability focused on leadership/sponsorship and ensuring the organisation is equipped to respond to rapidly changing funding environment.</w:t>
      </w:r>
    </w:p>
    <w:p w14:paraId="5B90177E" w14:textId="42BF3D9A" w:rsidR="003C4D4C" w:rsidRPr="0025611D" w:rsidRDefault="004D2090" w:rsidP="003C4D4C">
      <w:pPr>
        <w:pStyle w:val="ListParagraph"/>
        <w:spacing w:line="276" w:lineRule="auto"/>
        <w:rPr>
          <w:rFonts w:cs="Arial"/>
          <w:color w:val="000000" w:themeColor="text1"/>
          <w:szCs w:val="20"/>
          <w:lang w:val="en-US"/>
        </w:rPr>
      </w:pPr>
      <w:r>
        <w:rPr>
          <w:rFonts w:cs="Arial"/>
          <w:bCs/>
          <w:color w:val="000000" w:themeColor="text1"/>
          <w:szCs w:val="20"/>
        </w:rPr>
        <w:t>S</w:t>
      </w:r>
      <w:r w:rsidR="003C4D4C" w:rsidRPr="0025611D">
        <w:rPr>
          <w:rFonts w:cs="Arial"/>
          <w:bCs/>
          <w:color w:val="000000" w:themeColor="text1"/>
          <w:szCs w:val="20"/>
        </w:rPr>
        <w:t xml:space="preserve">upport </w:t>
      </w:r>
      <w:r w:rsidR="00FC6B5E">
        <w:rPr>
          <w:rFonts w:cs="Arial"/>
          <w:bCs/>
          <w:color w:val="000000" w:themeColor="text1"/>
          <w:szCs w:val="20"/>
        </w:rPr>
        <w:t xml:space="preserve">the </w:t>
      </w:r>
      <w:r w:rsidR="00527830">
        <w:rPr>
          <w:rFonts w:cs="Arial"/>
          <w:bCs/>
          <w:color w:val="000000" w:themeColor="text1"/>
          <w:szCs w:val="20"/>
        </w:rPr>
        <w:t>HDR UK London D</w:t>
      </w:r>
      <w:r w:rsidR="00FC6B5E">
        <w:rPr>
          <w:rFonts w:cs="Arial"/>
          <w:bCs/>
          <w:color w:val="000000" w:themeColor="text1"/>
          <w:szCs w:val="20"/>
        </w:rPr>
        <w:t xml:space="preserve">irector of </w:t>
      </w:r>
      <w:r w:rsidR="00527830">
        <w:rPr>
          <w:rFonts w:cs="Arial"/>
          <w:bCs/>
          <w:color w:val="000000" w:themeColor="text1"/>
          <w:szCs w:val="20"/>
        </w:rPr>
        <w:t>T</w:t>
      </w:r>
      <w:r w:rsidR="00FC6B5E">
        <w:rPr>
          <w:rFonts w:cs="Arial"/>
          <w:bCs/>
          <w:color w:val="000000" w:themeColor="text1"/>
          <w:szCs w:val="20"/>
        </w:rPr>
        <w:t xml:space="preserve">raining and training leads </w:t>
      </w:r>
      <w:r w:rsidR="00056AD2">
        <w:rPr>
          <w:rFonts w:cs="Arial"/>
          <w:bCs/>
          <w:color w:val="000000" w:themeColor="text1"/>
          <w:szCs w:val="20"/>
        </w:rPr>
        <w:t xml:space="preserve">across partner universities </w:t>
      </w:r>
      <w:r w:rsidR="00FC6B5E">
        <w:rPr>
          <w:rFonts w:cs="Arial"/>
          <w:bCs/>
          <w:color w:val="000000" w:themeColor="text1"/>
          <w:szCs w:val="20"/>
        </w:rPr>
        <w:t>to deliver training strategy for HDR London</w:t>
      </w:r>
      <w:r w:rsidR="00056AD2">
        <w:rPr>
          <w:rFonts w:cs="Arial"/>
          <w:bCs/>
          <w:color w:val="000000" w:themeColor="text1"/>
          <w:szCs w:val="20"/>
        </w:rPr>
        <w:t xml:space="preserve">, including </w:t>
      </w:r>
      <w:r w:rsidR="00056AD2">
        <w:rPr>
          <w:rFonts w:cs="Arial"/>
          <w:bCs/>
          <w:color w:val="000000" w:themeColor="text1"/>
          <w:szCs w:val="20"/>
        </w:rPr>
        <w:t>supporting national efforts to redefine career pathways for technical speci</w:t>
      </w:r>
      <w:r w:rsidR="006502A9">
        <w:rPr>
          <w:rFonts w:cs="Arial"/>
          <w:bCs/>
          <w:color w:val="000000" w:themeColor="text1"/>
          <w:szCs w:val="20"/>
        </w:rPr>
        <w:t>a</w:t>
      </w:r>
      <w:r w:rsidR="00056AD2">
        <w:rPr>
          <w:rFonts w:cs="Arial"/>
          <w:bCs/>
          <w:color w:val="000000" w:themeColor="text1"/>
          <w:szCs w:val="20"/>
        </w:rPr>
        <w:t>lists.</w:t>
      </w:r>
    </w:p>
    <w:p w14:paraId="41E213C4" w14:textId="63210C65" w:rsidR="003C4D4C" w:rsidRPr="0025611D" w:rsidRDefault="003C4D4C" w:rsidP="003C4D4C">
      <w:pPr>
        <w:pStyle w:val="ListParagraph"/>
        <w:spacing w:line="276" w:lineRule="auto"/>
        <w:rPr>
          <w:rFonts w:cs="Arial"/>
          <w:color w:val="000000" w:themeColor="text1"/>
          <w:szCs w:val="20"/>
          <w:lang w:val="en-US"/>
        </w:rPr>
      </w:pPr>
      <w:r w:rsidRPr="0025611D">
        <w:rPr>
          <w:rFonts w:cs="Arial"/>
          <w:bCs/>
          <w:color w:val="000000" w:themeColor="text1"/>
          <w:szCs w:val="20"/>
          <w:lang w:val="en-US"/>
        </w:rPr>
        <w:t xml:space="preserve">Lead the </w:t>
      </w:r>
      <w:r w:rsidRPr="0025611D">
        <w:rPr>
          <w:rFonts w:cs="Arial"/>
          <w:bCs/>
          <w:color w:val="000000" w:themeColor="text1"/>
          <w:szCs w:val="20"/>
        </w:rPr>
        <w:t xml:space="preserve">establishment of systems for </w:t>
      </w:r>
      <w:r w:rsidRPr="0025611D">
        <w:rPr>
          <w:rFonts w:cs="Arial"/>
          <w:b/>
          <w:bCs/>
          <w:color w:val="000000" w:themeColor="text1"/>
          <w:szCs w:val="20"/>
        </w:rPr>
        <w:t>project management</w:t>
      </w:r>
      <w:r w:rsidRPr="0025611D">
        <w:rPr>
          <w:rFonts w:cs="Arial"/>
          <w:bCs/>
          <w:color w:val="000000" w:themeColor="text1"/>
          <w:szCs w:val="20"/>
        </w:rPr>
        <w:t xml:space="preserve"> of research and other activities</w:t>
      </w:r>
      <w:r w:rsidR="008C2DE5">
        <w:rPr>
          <w:rFonts w:cs="Arial"/>
          <w:bCs/>
          <w:color w:val="000000" w:themeColor="text1"/>
          <w:szCs w:val="20"/>
        </w:rPr>
        <w:t xml:space="preserve"> which draw on existing systems and meet the needs of HDR UK</w:t>
      </w:r>
      <w:r w:rsidRPr="0025611D">
        <w:rPr>
          <w:rFonts w:cs="Arial"/>
          <w:bCs/>
          <w:color w:val="000000" w:themeColor="text1"/>
          <w:szCs w:val="20"/>
        </w:rPr>
        <w:t>.</w:t>
      </w:r>
    </w:p>
    <w:p w14:paraId="1162A05F" w14:textId="3DAB1C1B" w:rsidR="006502A9" w:rsidRPr="0025611D" w:rsidRDefault="006502A9" w:rsidP="006502A9">
      <w:pPr>
        <w:pStyle w:val="ListParagraph"/>
        <w:spacing w:line="276" w:lineRule="auto"/>
        <w:rPr>
          <w:rFonts w:cs="Arial"/>
          <w:color w:val="000000" w:themeColor="text1"/>
          <w:szCs w:val="20"/>
          <w:lang w:val="en-US"/>
        </w:rPr>
      </w:pPr>
      <w:r>
        <w:rPr>
          <w:rFonts w:cs="Arial"/>
          <w:bCs/>
          <w:color w:val="000000"/>
          <w:szCs w:val="20"/>
        </w:rPr>
        <w:t xml:space="preserve">Work with the HDR UK London Directors in identifying metrics aligned with the short, medium and long-term </w:t>
      </w:r>
      <w:r w:rsidRPr="005A113F">
        <w:rPr>
          <w:rFonts w:cs="Arial"/>
          <w:b/>
          <w:bCs/>
          <w:color w:val="000000"/>
          <w:szCs w:val="20"/>
        </w:rPr>
        <w:t xml:space="preserve">strategic </w:t>
      </w:r>
      <w:r w:rsidRPr="0025611D">
        <w:rPr>
          <w:rFonts w:cs="Arial"/>
          <w:b/>
          <w:bCs/>
          <w:color w:val="000000" w:themeColor="text1"/>
          <w:szCs w:val="20"/>
        </w:rPr>
        <w:t>goals</w:t>
      </w:r>
      <w:r>
        <w:rPr>
          <w:rFonts w:cs="Arial"/>
          <w:b/>
          <w:bCs/>
          <w:color w:val="000000" w:themeColor="text1"/>
          <w:szCs w:val="20"/>
        </w:rPr>
        <w:t xml:space="preserve"> and be responsible for preparing and supporting annual, periodic and five year reviews</w:t>
      </w:r>
      <w:r w:rsidRPr="0025611D">
        <w:rPr>
          <w:rFonts w:cs="Arial"/>
          <w:bCs/>
          <w:color w:val="000000" w:themeColor="text1"/>
          <w:szCs w:val="20"/>
        </w:rPr>
        <w:t xml:space="preserve">. </w:t>
      </w:r>
    </w:p>
    <w:p w14:paraId="191D1BA0" w14:textId="77777777" w:rsidR="003C4D4C" w:rsidRPr="0025611D" w:rsidRDefault="003C4D4C" w:rsidP="003C4D4C">
      <w:pPr>
        <w:pStyle w:val="ListParagraph"/>
        <w:spacing w:line="276" w:lineRule="auto"/>
        <w:rPr>
          <w:rFonts w:cs="Arial"/>
          <w:color w:val="000000" w:themeColor="text1"/>
          <w:szCs w:val="20"/>
          <w:lang w:val="en-US"/>
        </w:rPr>
      </w:pPr>
      <w:r w:rsidRPr="0025611D">
        <w:rPr>
          <w:rFonts w:cs="Arial"/>
          <w:bCs/>
          <w:color w:val="000000" w:themeColor="text1"/>
          <w:szCs w:val="20"/>
        </w:rPr>
        <w:t xml:space="preserve">Lead the </w:t>
      </w:r>
      <w:r w:rsidRPr="0025611D">
        <w:rPr>
          <w:rFonts w:cs="Arial"/>
          <w:color w:val="000000" w:themeColor="text1"/>
          <w:szCs w:val="20"/>
          <w:lang w:val="en-US"/>
        </w:rPr>
        <w:t xml:space="preserve">establishment of systems for the efficient identification and attribution of </w:t>
      </w:r>
      <w:r w:rsidRPr="0025611D">
        <w:rPr>
          <w:rFonts w:cs="Arial"/>
          <w:b/>
          <w:color w:val="000000" w:themeColor="text1"/>
          <w:szCs w:val="20"/>
          <w:lang w:val="en-US"/>
        </w:rPr>
        <w:t>emerging research</w:t>
      </w:r>
      <w:r w:rsidRPr="0025611D">
        <w:rPr>
          <w:rFonts w:cs="Arial"/>
          <w:color w:val="000000" w:themeColor="text1"/>
          <w:szCs w:val="20"/>
          <w:lang w:val="en-US"/>
        </w:rPr>
        <w:t xml:space="preserve"> findings from pre-publication, through publication and wider dissemination phases to a wide range of audiences. </w:t>
      </w:r>
    </w:p>
    <w:p w14:paraId="0CB97F4D" w14:textId="16082026" w:rsidR="003C4D4C" w:rsidRPr="0025611D" w:rsidRDefault="008C2DE5" w:rsidP="003C4D4C">
      <w:pPr>
        <w:pStyle w:val="ListParagraph"/>
        <w:rPr>
          <w:color w:val="000000" w:themeColor="text1"/>
        </w:rPr>
      </w:pPr>
      <w:r>
        <w:rPr>
          <w:color w:val="000000" w:themeColor="text1"/>
        </w:rPr>
        <w:t xml:space="preserve">Ensure that </w:t>
      </w:r>
      <w:r w:rsidR="00527830">
        <w:rPr>
          <w:color w:val="000000" w:themeColor="text1"/>
        </w:rPr>
        <w:t xml:space="preserve">HDR UK research </w:t>
      </w:r>
      <w:r w:rsidR="003C4D4C" w:rsidRPr="0025611D">
        <w:rPr>
          <w:color w:val="000000" w:themeColor="text1"/>
        </w:rPr>
        <w:t xml:space="preserve">systems for </w:t>
      </w:r>
      <w:r w:rsidR="003C4D4C" w:rsidRPr="0025611D">
        <w:rPr>
          <w:b/>
          <w:color w:val="000000" w:themeColor="text1"/>
        </w:rPr>
        <w:t>Information Governance,</w:t>
      </w:r>
      <w:r w:rsidR="003C4D4C" w:rsidRPr="0025611D">
        <w:rPr>
          <w:color w:val="000000" w:themeColor="text1"/>
        </w:rPr>
        <w:t xml:space="preserve"> Data Security and privacy</w:t>
      </w:r>
      <w:r>
        <w:rPr>
          <w:color w:val="000000" w:themeColor="text1"/>
        </w:rPr>
        <w:t xml:space="preserve">, meet legal, regulatory and institutional requirements. </w:t>
      </w:r>
    </w:p>
    <w:p w14:paraId="43556CF6" w14:textId="77777777" w:rsidR="003C4D4C" w:rsidRPr="0025611D" w:rsidRDefault="003C4D4C" w:rsidP="003C4D4C">
      <w:pPr>
        <w:pStyle w:val="ListParagraph"/>
        <w:spacing w:line="276" w:lineRule="auto"/>
        <w:rPr>
          <w:rFonts w:cs="Arial"/>
          <w:color w:val="000000" w:themeColor="text1"/>
          <w:szCs w:val="20"/>
          <w:lang w:val="en-US"/>
        </w:rPr>
      </w:pPr>
      <w:r w:rsidRPr="0025611D">
        <w:rPr>
          <w:rFonts w:cs="Arial"/>
          <w:color w:val="000000" w:themeColor="text1"/>
          <w:szCs w:val="20"/>
        </w:rPr>
        <w:t xml:space="preserve">Lead establishment of effective </w:t>
      </w:r>
      <w:r w:rsidRPr="0025611D">
        <w:rPr>
          <w:rFonts w:cs="Arial"/>
          <w:b/>
          <w:color w:val="000000" w:themeColor="text1"/>
          <w:szCs w:val="20"/>
        </w:rPr>
        <w:t>communications</w:t>
      </w:r>
      <w:r w:rsidRPr="0025611D">
        <w:rPr>
          <w:rFonts w:cs="Arial"/>
          <w:color w:val="000000" w:themeColor="text1"/>
          <w:szCs w:val="20"/>
        </w:rPr>
        <w:t xml:space="preserve"> </w:t>
      </w:r>
      <w:r w:rsidR="000A07E9">
        <w:rPr>
          <w:rFonts w:cs="Arial"/>
          <w:color w:val="000000" w:themeColor="text1"/>
          <w:szCs w:val="20"/>
        </w:rPr>
        <w:t xml:space="preserve">using existing </w:t>
      </w:r>
      <w:r w:rsidRPr="0025611D">
        <w:rPr>
          <w:rFonts w:cs="Arial"/>
          <w:color w:val="000000" w:themeColor="text1"/>
          <w:szCs w:val="20"/>
        </w:rPr>
        <w:t xml:space="preserve">systems across </w:t>
      </w:r>
      <w:r w:rsidR="00D40B56">
        <w:rPr>
          <w:rFonts w:cs="Arial"/>
          <w:color w:val="000000" w:themeColor="text1"/>
          <w:szCs w:val="20"/>
        </w:rPr>
        <w:t xml:space="preserve">the 5 research organisations for </w:t>
      </w:r>
      <w:r w:rsidRPr="0025611D">
        <w:rPr>
          <w:rFonts w:cs="Arial"/>
          <w:color w:val="000000" w:themeColor="text1"/>
          <w:szCs w:val="20"/>
        </w:rPr>
        <w:t xml:space="preserve">research, capacity development, partnerships and public engagement. </w:t>
      </w:r>
    </w:p>
    <w:p w14:paraId="3F41F7DA" w14:textId="39019410" w:rsidR="003C4D4C" w:rsidRPr="00DC3DB5" w:rsidRDefault="003C4D4C" w:rsidP="003C4D4C">
      <w:pPr>
        <w:pStyle w:val="ListParagraph"/>
        <w:rPr>
          <w:rFonts w:cs="Arial"/>
          <w:color w:val="auto"/>
          <w:szCs w:val="20"/>
          <w:lang w:val="en-US"/>
        </w:rPr>
      </w:pPr>
      <w:r>
        <w:t>Actively encourage and support</w:t>
      </w:r>
      <w:r w:rsidRPr="008806EB">
        <w:t xml:space="preserve"> the establishment and development of an effective culture that fosters continuous innovat</w:t>
      </w:r>
      <w:r>
        <w:t xml:space="preserve">ion </w:t>
      </w:r>
      <w:r w:rsidR="008C2DE5">
        <w:t>in meeting the HDR UK mission.</w:t>
      </w:r>
    </w:p>
    <w:p w14:paraId="60CE41E8" w14:textId="77777777" w:rsidR="003C4D4C" w:rsidRPr="003C4D4C" w:rsidRDefault="003C4D4C" w:rsidP="003C4D4C">
      <w:pPr>
        <w:spacing w:line="276" w:lineRule="auto"/>
        <w:rPr>
          <w:rFonts w:cs="Arial"/>
          <w:b/>
          <w:i/>
          <w:color w:val="auto"/>
          <w:szCs w:val="20"/>
          <w:lang w:val="en-US"/>
        </w:rPr>
      </w:pPr>
      <w:r w:rsidRPr="003C4D4C">
        <w:rPr>
          <w:rFonts w:cs="Arial"/>
          <w:b/>
          <w:i/>
          <w:color w:val="auto"/>
          <w:szCs w:val="20"/>
          <w:lang w:val="en-US"/>
        </w:rPr>
        <w:t>Management</w:t>
      </w:r>
    </w:p>
    <w:p w14:paraId="63C347B5" w14:textId="41C5DC28" w:rsidR="003C4D4C" w:rsidRPr="005A113F" w:rsidRDefault="003C4D4C" w:rsidP="003C4D4C">
      <w:pPr>
        <w:pStyle w:val="ListParagraph"/>
        <w:spacing w:line="276" w:lineRule="auto"/>
        <w:rPr>
          <w:rFonts w:cs="Arial"/>
          <w:color w:val="auto"/>
          <w:szCs w:val="20"/>
          <w:lang w:val="en-US"/>
        </w:rPr>
      </w:pPr>
      <w:r>
        <w:rPr>
          <w:rFonts w:cs="Arial"/>
          <w:bCs/>
          <w:color w:val="000000"/>
          <w:szCs w:val="20"/>
          <w:lang w:val="en-US"/>
        </w:rPr>
        <w:t xml:space="preserve">Lead the </w:t>
      </w:r>
      <w:r>
        <w:rPr>
          <w:rFonts w:cs="Arial"/>
          <w:bCs/>
          <w:color w:val="000000"/>
          <w:szCs w:val="20"/>
        </w:rPr>
        <w:t xml:space="preserve">effective delivery of operational activities. </w:t>
      </w:r>
    </w:p>
    <w:p w14:paraId="55A2D035" w14:textId="77777777" w:rsidR="003C4D4C" w:rsidRPr="00F618BE" w:rsidRDefault="003C4D4C" w:rsidP="003C4D4C">
      <w:pPr>
        <w:pStyle w:val="ListParagraph"/>
        <w:spacing w:line="276" w:lineRule="auto"/>
        <w:rPr>
          <w:rFonts w:cs="Arial"/>
          <w:color w:val="auto"/>
          <w:szCs w:val="20"/>
          <w:lang w:val="en-US"/>
        </w:rPr>
      </w:pPr>
      <w:r>
        <w:rPr>
          <w:rFonts w:cs="Arial"/>
          <w:bCs/>
          <w:color w:val="000000"/>
          <w:szCs w:val="20"/>
        </w:rPr>
        <w:t>Once the systems (above) are established to take overall managerial responsibility for all non-scientific operations.</w:t>
      </w:r>
    </w:p>
    <w:p w14:paraId="621A58D8" w14:textId="77777777" w:rsidR="003C4D4C" w:rsidRPr="0072432C" w:rsidRDefault="003C4D4C" w:rsidP="003C4D4C">
      <w:pPr>
        <w:pStyle w:val="ListParagraph"/>
        <w:spacing w:line="276" w:lineRule="auto"/>
        <w:rPr>
          <w:rFonts w:cs="Arial"/>
          <w:color w:val="auto"/>
          <w:szCs w:val="20"/>
          <w:lang w:val="en-US"/>
        </w:rPr>
      </w:pPr>
      <w:r>
        <w:rPr>
          <w:rFonts w:cs="Arial"/>
          <w:bCs/>
          <w:color w:val="000000"/>
          <w:szCs w:val="20"/>
        </w:rPr>
        <w:t xml:space="preserve">Advise and support the HDR UK London Directors in the leadership and management of HDR UK London, and in making efficient and effective use of all resources. </w:t>
      </w:r>
    </w:p>
    <w:p w14:paraId="27CF3D46" w14:textId="77777777" w:rsidR="003C4D4C" w:rsidRPr="0072432C" w:rsidRDefault="003C4D4C" w:rsidP="003C4D4C">
      <w:pPr>
        <w:pStyle w:val="ListParagraph"/>
        <w:spacing w:line="276" w:lineRule="auto"/>
        <w:rPr>
          <w:rFonts w:cs="Arial"/>
          <w:color w:val="auto"/>
          <w:szCs w:val="20"/>
          <w:lang w:val="en-US"/>
        </w:rPr>
      </w:pPr>
      <w:r>
        <w:rPr>
          <w:rFonts w:cs="Arial"/>
          <w:bCs/>
          <w:color w:val="000000"/>
          <w:szCs w:val="20"/>
        </w:rPr>
        <w:t>Develop continuous improvement systems within the operational functions of the HDR UK London Site. Foster partnership working within the London Site, while enhancing autonomy and self-reliance, across all partners at a team and individual level.</w:t>
      </w:r>
    </w:p>
    <w:p w14:paraId="546E61FF" w14:textId="77777777" w:rsidR="003C4D4C" w:rsidRPr="0072432C" w:rsidRDefault="003C4D4C" w:rsidP="003C4D4C">
      <w:pPr>
        <w:pStyle w:val="ListParagraph"/>
        <w:spacing w:line="276" w:lineRule="auto"/>
        <w:rPr>
          <w:rFonts w:cs="Arial"/>
          <w:color w:val="auto"/>
          <w:szCs w:val="20"/>
          <w:lang w:val="en-US"/>
        </w:rPr>
      </w:pPr>
      <w:r>
        <w:rPr>
          <w:rFonts w:cs="Arial"/>
          <w:bCs/>
          <w:color w:val="000000"/>
          <w:szCs w:val="20"/>
        </w:rPr>
        <w:t>Proactively lead, manage, mentor and develop staff under his/her responsibility, using a supportive and collaborative approach, monitoring and evaluating results.</w:t>
      </w:r>
    </w:p>
    <w:p w14:paraId="29B25CFD" w14:textId="68620582" w:rsidR="003C4D4C" w:rsidRPr="0072432C" w:rsidRDefault="003C4D4C" w:rsidP="003C4D4C">
      <w:pPr>
        <w:pStyle w:val="ListParagraph"/>
        <w:spacing w:line="276" w:lineRule="auto"/>
        <w:rPr>
          <w:rFonts w:cs="Arial"/>
          <w:color w:val="auto"/>
          <w:szCs w:val="20"/>
          <w:lang w:val="en-US"/>
        </w:rPr>
      </w:pPr>
      <w:r>
        <w:rPr>
          <w:rFonts w:cs="Arial"/>
          <w:bCs/>
          <w:color w:val="000000"/>
          <w:szCs w:val="20"/>
        </w:rPr>
        <w:lastRenderedPageBreak/>
        <w:t>Ensure and develop effective internal and external management communications</w:t>
      </w:r>
      <w:r w:rsidR="00FC6B5E">
        <w:rPr>
          <w:rFonts w:cs="Arial"/>
          <w:bCs/>
          <w:color w:val="000000"/>
          <w:szCs w:val="20"/>
        </w:rPr>
        <w:t xml:space="preserve"> including website?</w:t>
      </w:r>
    </w:p>
    <w:p w14:paraId="3AA61839" w14:textId="77777777" w:rsidR="003C4D4C" w:rsidRPr="0072432C" w:rsidRDefault="003C4D4C" w:rsidP="003C4D4C">
      <w:pPr>
        <w:pStyle w:val="ListParagraph"/>
        <w:spacing w:line="276" w:lineRule="auto"/>
        <w:rPr>
          <w:rFonts w:cs="Arial"/>
          <w:color w:val="auto"/>
          <w:szCs w:val="20"/>
          <w:lang w:val="en-US"/>
        </w:rPr>
      </w:pPr>
      <w:r>
        <w:rPr>
          <w:rFonts w:cs="Arial"/>
          <w:bCs/>
          <w:color w:val="000000"/>
          <w:szCs w:val="20"/>
          <w:lang w:val="en-US"/>
        </w:rPr>
        <w:t>L</w:t>
      </w:r>
      <w:r>
        <w:rPr>
          <w:rFonts w:cs="Arial"/>
          <w:bCs/>
          <w:color w:val="000000"/>
          <w:szCs w:val="20"/>
        </w:rPr>
        <w:t>ead the management in all aspects of the technical, business support and infrastructure activities.</w:t>
      </w:r>
    </w:p>
    <w:p w14:paraId="10FC1309" w14:textId="77777777" w:rsidR="003C4D4C" w:rsidRPr="003C4D4C" w:rsidRDefault="003C4D4C" w:rsidP="003C4D4C">
      <w:pPr>
        <w:spacing w:line="276" w:lineRule="auto"/>
        <w:rPr>
          <w:rFonts w:cs="Arial"/>
          <w:b/>
          <w:i/>
          <w:color w:val="auto"/>
          <w:szCs w:val="20"/>
        </w:rPr>
      </w:pPr>
      <w:r w:rsidRPr="003C4D4C">
        <w:rPr>
          <w:rFonts w:cs="Arial"/>
          <w:b/>
          <w:i/>
          <w:color w:val="auto"/>
          <w:szCs w:val="20"/>
        </w:rPr>
        <w:t>Finance, Compliance and Governance</w:t>
      </w:r>
    </w:p>
    <w:p w14:paraId="48265674" w14:textId="3B6882FF" w:rsidR="00C356C7" w:rsidRDefault="00C356C7" w:rsidP="00C356C7">
      <w:pPr>
        <w:pStyle w:val="ListParagraph"/>
        <w:rPr>
          <w:rFonts w:cs="Arial"/>
          <w:color w:val="auto"/>
          <w:szCs w:val="20"/>
        </w:rPr>
      </w:pPr>
      <w:r w:rsidRPr="00C356C7">
        <w:rPr>
          <w:rFonts w:cs="Arial"/>
          <w:color w:val="auto"/>
          <w:szCs w:val="20"/>
        </w:rPr>
        <w:t xml:space="preserve">Be responsible for establishing the internal governance </w:t>
      </w:r>
      <w:r>
        <w:rPr>
          <w:rFonts w:cs="Arial"/>
          <w:color w:val="auto"/>
          <w:szCs w:val="20"/>
        </w:rPr>
        <w:t xml:space="preserve">structures </w:t>
      </w:r>
      <w:r w:rsidRPr="00C356C7">
        <w:rPr>
          <w:rFonts w:cs="Arial"/>
          <w:color w:val="auto"/>
          <w:szCs w:val="20"/>
        </w:rPr>
        <w:t>and reporting of Director/Executive meetings  and any operational groups and risk register for HDR UK London</w:t>
      </w:r>
      <w:r>
        <w:rPr>
          <w:rFonts w:cs="Arial"/>
          <w:color w:val="auto"/>
          <w:szCs w:val="20"/>
        </w:rPr>
        <w:t xml:space="preserve"> and associated reporting to HDR UK central team as well as </w:t>
      </w:r>
      <w:r w:rsidR="00527830">
        <w:rPr>
          <w:rFonts w:cs="Arial"/>
          <w:color w:val="auto"/>
          <w:szCs w:val="20"/>
        </w:rPr>
        <w:t xml:space="preserve">the London </w:t>
      </w:r>
      <w:r>
        <w:rPr>
          <w:rFonts w:cs="Arial"/>
          <w:color w:val="auto"/>
          <w:szCs w:val="20"/>
        </w:rPr>
        <w:t>AHSC (</w:t>
      </w:r>
      <w:r w:rsidR="00527830">
        <w:rPr>
          <w:rFonts w:cs="Arial"/>
          <w:color w:val="auto"/>
          <w:szCs w:val="20"/>
        </w:rPr>
        <w:t xml:space="preserve">chaired by Sir </w:t>
      </w:r>
      <w:r>
        <w:rPr>
          <w:rFonts w:cs="Arial"/>
          <w:color w:val="auto"/>
          <w:szCs w:val="20"/>
        </w:rPr>
        <w:t>Robert Lechler)</w:t>
      </w:r>
    </w:p>
    <w:p w14:paraId="3172E8F5" w14:textId="77777777" w:rsidR="003C4D4C" w:rsidRDefault="003C4D4C" w:rsidP="003C4D4C">
      <w:pPr>
        <w:pStyle w:val="ListParagraph"/>
        <w:spacing w:line="276" w:lineRule="auto"/>
        <w:rPr>
          <w:rFonts w:cs="Arial"/>
          <w:color w:val="auto"/>
          <w:szCs w:val="20"/>
        </w:rPr>
      </w:pPr>
      <w:r>
        <w:rPr>
          <w:rFonts w:cs="Arial"/>
          <w:color w:val="auto"/>
          <w:szCs w:val="20"/>
        </w:rPr>
        <w:t xml:space="preserve">Lead </w:t>
      </w:r>
      <w:r w:rsidRPr="00F618BE">
        <w:rPr>
          <w:rFonts w:cs="Arial"/>
          <w:b/>
          <w:color w:val="auto"/>
          <w:szCs w:val="20"/>
        </w:rPr>
        <w:t>financial planning</w:t>
      </w:r>
      <w:r>
        <w:rPr>
          <w:rFonts w:cs="Arial"/>
          <w:color w:val="auto"/>
          <w:szCs w:val="20"/>
        </w:rPr>
        <w:t xml:space="preserve"> across multiple public and private sources of income, against strategic goals.  </w:t>
      </w:r>
    </w:p>
    <w:p w14:paraId="205FCAAF" w14:textId="77777777" w:rsidR="003C4D4C" w:rsidRPr="000A07E9" w:rsidRDefault="006F5E9D" w:rsidP="003C4D4C">
      <w:pPr>
        <w:pStyle w:val="ListParagraph"/>
        <w:spacing w:line="276" w:lineRule="auto"/>
        <w:rPr>
          <w:rFonts w:cs="Arial"/>
          <w:color w:val="000000" w:themeColor="text1"/>
          <w:szCs w:val="20"/>
        </w:rPr>
      </w:pPr>
      <w:r>
        <w:rPr>
          <w:rFonts w:cs="Arial"/>
          <w:color w:val="auto"/>
          <w:szCs w:val="20"/>
        </w:rPr>
        <w:t>Coordinate</w:t>
      </w:r>
      <w:r w:rsidR="003C4D4C">
        <w:rPr>
          <w:rFonts w:cs="Arial"/>
          <w:color w:val="auto"/>
          <w:szCs w:val="20"/>
        </w:rPr>
        <w:t xml:space="preserve"> the </w:t>
      </w:r>
      <w:r w:rsidR="003C4D4C" w:rsidRPr="00F618BE">
        <w:rPr>
          <w:rFonts w:cs="Arial"/>
          <w:b/>
          <w:color w:val="auto"/>
          <w:szCs w:val="20"/>
        </w:rPr>
        <w:t>research contractual</w:t>
      </w:r>
      <w:r w:rsidR="003C4D4C">
        <w:rPr>
          <w:rFonts w:cs="Arial"/>
          <w:color w:val="auto"/>
          <w:szCs w:val="20"/>
        </w:rPr>
        <w:t xml:space="preserve"> agreements and relationships </w:t>
      </w:r>
      <w:r w:rsidR="003C4D4C" w:rsidRPr="000A07E9">
        <w:rPr>
          <w:rFonts w:cs="Arial"/>
          <w:color w:val="000000" w:themeColor="text1"/>
          <w:szCs w:val="20"/>
        </w:rPr>
        <w:t xml:space="preserve">with </w:t>
      </w:r>
      <w:r w:rsidRPr="000A07E9">
        <w:rPr>
          <w:rFonts w:cs="Arial"/>
          <w:color w:val="000000" w:themeColor="text1"/>
          <w:szCs w:val="20"/>
        </w:rPr>
        <w:t xml:space="preserve">other research organisations, </w:t>
      </w:r>
      <w:r w:rsidR="003C4D4C" w:rsidRPr="000A07E9">
        <w:rPr>
          <w:rFonts w:cs="Arial"/>
          <w:color w:val="000000" w:themeColor="text1"/>
          <w:szCs w:val="20"/>
        </w:rPr>
        <w:t xml:space="preserve">funders and external stakeholders. </w:t>
      </w:r>
    </w:p>
    <w:p w14:paraId="15EF6096" w14:textId="77777777" w:rsidR="003C4D4C" w:rsidRPr="00D40B56" w:rsidRDefault="003C4D4C" w:rsidP="003C4D4C">
      <w:pPr>
        <w:pStyle w:val="ListParagraph"/>
        <w:rPr>
          <w:rFonts w:cs="Arial"/>
          <w:color w:val="000000" w:themeColor="text1"/>
          <w:szCs w:val="20"/>
        </w:rPr>
      </w:pPr>
      <w:r w:rsidRPr="00D40B56">
        <w:rPr>
          <w:rFonts w:cs="Arial"/>
          <w:color w:val="000000" w:themeColor="text1"/>
          <w:szCs w:val="20"/>
        </w:rPr>
        <w:t xml:space="preserve">Lead financial aspects of </w:t>
      </w:r>
      <w:r w:rsidRPr="00D40B56">
        <w:rPr>
          <w:rFonts w:cs="Arial"/>
          <w:b/>
          <w:color w:val="000000" w:themeColor="text1"/>
          <w:szCs w:val="20"/>
        </w:rPr>
        <w:t>new funding bids</w:t>
      </w:r>
      <w:r w:rsidRPr="00D40B56">
        <w:rPr>
          <w:rFonts w:cs="Arial"/>
          <w:color w:val="000000" w:themeColor="text1"/>
          <w:szCs w:val="20"/>
        </w:rPr>
        <w:t xml:space="preserve"> for HDR UK London Site.  </w:t>
      </w:r>
    </w:p>
    <w:p w14:paraId="1B591923" w14:textId="1BDA0870" w:rsidR="003C4D4C" w:rsidRPr="00D40B56" w:rsidRDefault="006F5E9D" w:rsidP="003C4D4C">
      <w:pPr>
        <w:pStyle w:val="ListParagraph"/>
        <w:rPr>
          <w:color w:val="000000" w:themeColor="text1"/>
        </w:rPr>
      </w:pPr>
      <w:r w:rsidRPr="00D40B56">
        <w:rPr>
          <w:color w:val="000000" w:themeColor="text1"/>
        </w:rPr>
        <w:t xml:space="preserve">Working with institutional support bodies </w:t>
      </w:r>
      <w:r w:rsidR="00527830">
        <w:rPr>
          <w:color w:val="000000" w:themeColor="text1"/>
        </w:rPr>
        <w:t>including translational and business support offices</w:t>
      </w:r>
      <w:r w:rsidRPr="00D40B56">
        <w:rPr>
          <w:color w:val="000000" w:themeColor="text1"/>
        </w:rPr>
        <w:t xml:space="preserve"> to coordinate the</w:t>
      </w:r>
      <w:r w:rsidR="003C4D4C" w:rsidRPr="00D40B56">
        <w:rPr>
          <w:color w:val="000000" w:themeColor="text1"/>
        </w:rPr>
        <w:t xml:space="preserve"> stragegy of engagement with </w:t>
      </w:r>
      <w:r w:rsidR="003C4D4C" w:rsidRPr="00D40B56">
        <w:rPr>
          <w:b/>
          <w:color w:val="000000" w:themeColor="text1"/>
        </w:rPr>
        <w:t>industry and SME partners</w:t>
      </w:r>
      <w:r w:rsidR="003C4D4C" w:rsidRPr="00D40B56">
        <w:rPr>
          <w:color w:val="000000" w:themeColor="text1"/>
        </w:rPr>
        <w:t>, including Intellectual Property.</w:t>
      </w:r>
    </w:p>
    <w:p w14:paraId="4426017F" w14:textId="77777777" w:rsidR="003C4D4C" w:rsidRPr="00D40B56" w:rsidRDefault="006F5E9D" w:rsidP="003C4D4C">
      <w:pPr>
        <w:pStyle w:val="ListParagraph"/>
        <w:rPr>
          <w:color w:val="000000" w:themeColor="text1"/>
        </w:rPr>
      </w:pPr>
      <w:r w:rsidRPr="00D40B56">
        <w:rPr>
          <w:color w:val="000000" w:themeColor="text1"/>
        </w:rPr>
        <w:t xml:space="preserve">Working with institutional support bodies (TRO, UCL Innovation and Entreprise, UCLP, UCLC, UCLB, Legal Services, </w:t>
      </w:r>
      <w:r w:rsidR="00D40B56">
        <w:rPr>
          <w:color w:val="000000" w:themeColor="text1"/>
        </w:rPr>
        <w:t xml:space="preserve">and </w:t>
      </w:r>
      <w:r w:rsidRPr="00D40B56">
        <w:rPr>
          <w:color w:val="000000" w:themeColor="text1"/>
        </w:rPr>
        <w:t xml:space="preserve">Research Services) to </w:t>
      </w:r>
      <w:r w:rsidR="00D40B56">
        <w:rPr>
          <w:color w:val="000000" w:themeColor="text1"/>
        </w:rPr>
        <w:t xml:space="preserve">support the </w:t>
      </w:r>
      <w:r w:rsidRPr="00D40B56">
        <w:rPr>
          <w:color w:val="000000" w:themeColor="text1"/>
        </w:rPr>
        <w:t>establish</w:t>
      </w:r>
      <w:r w:rsidR="00D40B56">
        <w:rPr>
          <w:color w:val="000000" w:themeColor="text1"/>
        </w:rPr>
        <w:t>ment of</w:t>
      </w:r>
      <w:r w:rsidR="003C4D4C" w:rsidRPr="00D40B56">
        <w:rPr>
          <w:color w:val="000000" w:themeColor="text1"/>
        </w:rPr>
        <w:t xml:space="preserve"> models of </w:t>
      </w:r>
      <w:r w:rsidR="003C4D4C" w:rsidRPr="00D40B56">
        <w:rPr>
          <w:b/>
          <w:color w:val="000000" w:themeColor="text1"/>
        </w:rPr>
        <w:t>business development</w:t>
      </w:r>
      <w:r w:rsidR="003C4D4C" w:rsidRPr="00D40B56">
        <w:rPr>
          <w:color w:val="000000" w:themeColor="text1"/>
        </w:rPr>
        <w:t xml:space="preserve">, including </w:t>
      </w:r>
      <w:r w:rsidRPr="00D40B56">
        <w:rPr>
          <w:color w:val="000000" w:themeColor="text1"/>
        </w:rPr>
        <w:t xml:space="preserve">potential </w:t>
      </w:r>
      <w:r w:rsidR="003C4D4C" w:rsidRPr="00D40B56">
        <w:rPr>
          <w:color w:val="000000" w:themeColor="text1"/>
        </w:rPr>
        <w:t xml:space="preserve">spin outs and commercial exploitation of assets and expertise. </w:t>
      </w:r>
    </w:p>
    <w:p w14:paraId="01143E4E" w14:textId="77777777" w:rsidR="003C4D4C" w:rsidRDefault="003C4D4C" w:rsidP="003C4D4C">
      <w:pPr>
        <w:pStyle w:val="ListParagraph"/>
        <w:spacing w:line="276" w:lineRule="auto"/>
        <w:rPr>
          <w:rFonts w:cs="Arial"/>
          <w:color w:val="auto"/>
          <w:szCs w:val="20"/>
        </w:rPr>
      </w:pPr>
      <w:r w:rsidRPr="00D40B56">
        <w:rPr>
          <w:rFonts w:cs="Arial"/>
          <w:b/>
          <w:color w:val="000000" w:themeColor="text1"/>
          <w:szCs w:val="20"/>
        </w:rPr>
        <w:t>Manage</w:t>
      </w:r>
      <w:r w:rsidRPr="00D40B56">
        <w:rPr>
          <w:rFonts w:cs="Arial"/>
          <w:color w:val="000000" w:themeColor="text1"/>
          <w:szCs w:val="20"/>
        </w:rPr>
        <w:t xml:space="preserve"> overall budgetary resources</w:t>
      </w:r>
      <w:r w:rsidRPr="00D40B56">
        <w:rPr>
          <w:rFonts w:cs="Arial"/>
          <w:color w:val="auto"/>
          <w:szCs w:val="20"/>
        </w:rPr>
        <w:t>, including planning, monitoring and reporting, in</w:t>
      </w:r>
      <w:r>
        <w:rPr>
          <w:rFonts w:cs="Arial"/>
          <w:color w:val="auto"/>
          <w:szCs w:val="20"/>
        </w:rPr>
        <w:t xml:space="preserve"> line with funders</w:t>
      </w:r>
      <w:r w:rsidR="006F5E9D">
        <w:rPr>
          <w:rFonts w:cs="Arial"/>
          <w:color w:val="auto"/>
          <w:szCs w:val="20"/>
        </w:rPr>
        <w:t>’ and UCL</w:t>
      </w:r>
      <w:r>
        <w:rPr>
          <w:rFonts w:cs="Arial"/>
          <w:color w:val="auto"/>
          <w:szCs w:val="20"/>
        </w:rPr>
        <w:t>’</w:t>
      </w:r>
      <w:r w:rsidR="006F5E9D">
        <w:rPr>
          <w:rFonts w:cs="Arial"/>
          <w:color w:val="auto"/>
          <w:szCs w:val="20"/>
        </w:rPr>
        <w:t>s</w:t>
      </w:r>
      <w:r>
        <w:rPr>
          <w:rFonts w:cs="Arial"/>
          <w:color w:val="auto"/>
          <w:szCs w:val="20"/>
        </w:rPr>
        <w:t xml:space="preserve"> policies and reporting timeframes and the Site Agreement.</w:t>
      </w:r>
    </w:p>
    <w:p w14:paraId="00A6EFA9" w14:textId="77777777" w:rsidR="003C4D4C" w:rsidRPr="00CF0F38" w:rsidRDefault="003C4D4C" w:rsidP="003C4D4C">
      <w:pPr>
        <w:spacing w:line="276" w:lineRule="auto"/>
        <w:rPr>
          <w:b/>
          <w:color w:val="auto"/>
          <w:lang w:val="en-US"/>
        </w:rPr>
      </w:pPr>
      <w:r>
        <w:rPr>
          <w:b/>
          <w:color w:val="auto"/>
          <w:lang w:val="en-US"/>
        </w:rPr>
        <w:t>Partnership and Communications</w:t>
      </w:r>
    </w:p>
    <w:p w14:paraId="1F44D827" w14:textId="77777777" w:rsidR="003C4D4C" w:rsidRPr="003C4D4C" w:rsidRDefault="003C4D4C" w:rsidP="003C4D4C">
      <w:pPr>
        <w:pStyle w:val="ListParagraph"/>
        <w:spacing w:line="276" w:lineRule="auto"/>
        <w:rPr>
          <w:rFonts w:cs="Arial"/>
          <w:color w:val="000000" w:themeColor="text1"/>
          <w:szCs w:val="20"/>
        </w:rPr>
      </w:pPr>
      <w:r>
        <w:rPr>
          <w:rFonts w:cs="Arial"/>
          <w:color w:val="auto"/>
          <w:szCs w:val="20"/>
        </w:rPr>
        <w:t>Represent HDR UK London at senior level at London and national levels. This will include deputising for the HDR UK London Directors if re</w:t>
      </w:r>
      <w:r w:rsidRPr="003C4D4C">
        <w:rPr>
          <w:rFonts w:cs="Arial"/>
          <w:color w:val="000000" w:themeColor="text1"/>
          <w:szCs w:val="20"/>
        </w:rPr>
        <w:t>quired.</w:t>
      </w:r>
    </w:p>
    <w:p w14:paraId="2F250029" w14:textId="77777777" w:rsidR="003C4D4C" w:rsidRPr="003C4D4C" w:rsidRDefault="003C4D4C" w:rsidP="003C4D4C">
      <w:pPr>
        <w:pStyle w:val="ListParagraph"/>
        <w:rPr>
          <w:color w:val="000000" w:themeColor="text1"/>
        </w:rPr>
      </w:pPr>
      <w:r w:rsidRPr="003C4D4C">
        <w:rPr>
          <w:color w:val="000000" w:themeColor="text1"/>
          <w:lang w:val="en-US" w:eastAsia="en-US"/>
        </w:rPr>
        <w:t xml:space="preserve">Ensure that London is effectively represented at the HDR UK Board, and the UK Senior Scientific </w:t>
      </w:r>
      <w:r w:rsidRPr="003C4D4C">
        <w:rPr>
          <w:color w:val="000000" w:themeColor="text1"/>
          <w:lang w:val="en-US" w:eastAsia="en-US"/>
        </w:rPr>
        <w:t xml:space="preserve">Leadership Committee </w:t>
      </w:r>
      <w:r w:rsidRPr="003C4D4C">
        <w:rPr>
          <w:color w:val="000000" w:themeColor="text1"/>
        </w:rPr>
        <w:t xml:space="preserve">Committee serving as required. </w:t>
      </w:r>
    </w:p>
    <w:p w14:paraId="3983E1A0" w14:textId="77777777" w:rsidR="003C4D4C" w:rsidRDefault="003C4D4C" w:rsidP="003C4D4C">
      <w:pPr>
        <w:pStyle w:val="ListParagraph"/>
        <w:spacing w:line="276" w:lineRule="auto"/>
        <w:rPr>
          <w:rFonts w:cs="Arial"/>
          <w:color w:val="auto"/>
          <w:szCs w:val="20"/>
        </w:rPr>
      </w:pPr>
      <w:r w:rsidRPr="003C4D4C">
        <w:rPr>
          <w:rFonts w:cs="Arial"/>
          <w:color w:val="000000" w:themeColor="text1"/>
          <w:szCs w:val="20"/>
        </w:rPr>
        <w:t xml:space="preserve">Develop and maintain a collaborative, cooperative culture </w:t>
      </w:r>
      <w:r>
        <w:rPr>
          <w:rFonts w:cs="Arial"/>
          <w:color w:val="auto"/>
          <w:szCs w:val="20"/>
        </w:rPr>
        <w:t>between research groups across HDR UK London network and administrative and operational activities.</w:t>
      </w:r>
    </w:p>
    <w:p w14:paraId="13738637" w14:textId="77777777" w:rsidR="003C4D4C" w:rsidRPr="006F5E9D" w:rsidRDefault="003C4D4C" w:rsidP="006F5E9D">
      <w:pPr>
        <w:pStyle w:val="ListParagraph"/>
        <w:spacing w:line="276" w:lineRule="auto"/>
        <w:rPr>
          <w:rFonts w:cs="Arial"/>
          <w:color w:val="auto"/>
          <w:szCs w:val="20"/>
        </w:rPr>
      </w:pPr>
      <w:r w:rsidRPr="005A113F">
        <w:rPr>
          <w:rFonts w:cs="Arial"/>
          <w:color w:val="auto"/>
          <w:szCs w:val="20"/>
        </w:rPr>
        <w:t>Any other duties appropriate to the grade of the role as required by HDR UK London Directors.</w:t>
      </w:r>
    </w:p>
    <w:p w14:paraId="51F0A7EC" w14:textId="77777777" w:rsidR="00315AEA" w:rsidRDefault="00315AEA" w:rsidP="00315AEA">
      <w:pPr>
        <w:pStyle w:val="Heading4"/>
        <w:spacing w:line="276" w:lineRule="auto"/>
        <w:rPr>
          <w:lang w:val="en-US"/>
        </w:rPr>
      </w:pPr>
      <w:r>
        <w:rPr>
          <w:lang w:val="en-US"/>
        </w:rPr>
        <w:t>Background information</w:t>
      </w:r>
    </w:p>
    <w:p w14:paraId="1866EE91" w14:textId="77777777" w:rsidR="00034F84" w:rsidRPr="00034F84" w:rsidRDefault="00034F84" w:rsidP="00D41612">
      <w:pPr>
        <w:rPr>
          <w:rFonts w:eastAsia="Calibri" w:cs="Arial"/>
          <w:color w:val="auto"/>
          <w:szCs w:val="20"/>
          <w:lang w:eastAsia="en-US"/>
        </w:rPr>
      </w:pPr>
      <w:r>
        <w:rPr>
          <w:rFonts w:eastAsia="Calibri" w:cs="Arial"/>
          <w:color w:val="auto"/>
          <w:szCs w:val="20"/>
          <w:lang w:eastAsia="en-US"/>
        </w:rPr>
        <w:t xml:space="preserve">Launched in February 2018, </w:t>
      </w:r>
      <w:r w:rsidRPr="00034F84">
        <w:rPr>
          <w:rFonts w:eastAsia="Calibri" w:cs="Arial"/>
          <w:color w:val="auto"/>
          <w:szCs w:val="20"/>
          <w:lang w:val="x-none" w:eastAsia="en-US"/>
        </w:rPr>
        <w:t xml:space="preserve">HDR UK is the new national institute for data science for health. HDR UK is funded initially with £54m by a partnership of 9 funders including MRC, EPSRC, ESRC, BHF, NIHR, Wellcome Trust and the governement offices of Scotland, Wales and Northern Ireland. HDR UK has four priority areas: actionable analytics including EHR phenotyping and AI, multi-omics and precision medicine, randomised trials and public health. </w:t>
      </w:r>
    </w:p>
    <w:p w14:paraId="3FDADE62" w14:textId="77777777" w:rsidR="003C4D4C" w:rsidRPr="003C4D4C" w:rsidRDefault="003C4D4C" w:rsidP="00034F84">
      <w:pPr>
        <w:rPr>
          <w:rFonts w:cs="Arial"/>
          <w:b/>
          <w:i/>
          <w:szCs w:val="20"/>
        </w:rPr>
      </w:pPr>
      <w:r w:rsidRPr="003C4D4C">
        <w:rPr>
          <w:rFonts w:cs="Arial"/>
          <w:b/>
          <w:i/>
          <w:szCs w:val="20"/>
        </w:rPr>
        <w:t>UCL</w:t>
      </w:r>
    </w:p>
    <w:p w14:paraId="4A9227CC" w14:textId="77777777" w:rsidR="00034F84" w:rsidRPr="00034F84" w:rsidRDefault="00D41612" w:rsidP="00034F84">
      <w:pPr>
        <w:rPr>
          <w:rFonts w:cs="Arial"/>
          <w:szCs w:val="20"/>
        </w:rPr>
      </w:pPr>
      <w:r w:rsidRPr="00E26131">
        <w:rPr>
          <w:rFonts w:cs="Arial"/>
          <w:szCs w:val="20"/>
        </w:rPr>
        <w:t>UCL established the Institute of Health Informatics</w:t>
      </w:r>
      <w:r w:rsidR="00034F84">
        <w:rPr>
          <w:rFonts w:cs="Arial"/>
          <w:szCs w:val="20"/>
        </w:rPr>
        <w:t xml:space="preserve"> (IHI)</w:t>
      </w:r>
      <w:r w:rsidRPr="00E26131">
        <w:rPr>
          <w:rFonts w:cs="Arial"/>
          <w:szCs w:val="20"/>
        </w:rPr>
        <w:t xml:space="preserve"> in August 2014 in the Faculty of Population Health Sciences, under the leadership of Professor Harry Hemingway. </w:t>
      </w:r>
      <w:r w:rsidR="00034F84">
        <w:rPr>
          <w:rFonts w:cs="Arial"/>
          <w:szCs w:val="20"/>
        </w:rPr>
        <w:t>The aim of IHI</w:t>
      </w:r>
      <w:r w:rsidR="00034F84" w:rsidRPr="00034F84">
        <w:rPr>
          <w:rFonts w:cs="Arial"/>
          <w:szCs w:val="20"/>
        </w:rPr>
        <w:t xml:space="preserve"> is to conduct high quality research that leverages big data and health and bioinformatics approaches to improve health at local, national and international levels. Our cutting edge programmes of research span the areas of Discovery Science, Precision Medicine, Learning Health Systems, Public Health and Citizen Driven Health. </w:t>
      </w:r>
    </w:p>
    <w:p w14:paraId="640DA0E9" w14:textId="77777777" w:rsidR="00D41612" w:rsidRDefault="00D41612" w:rsidP="00D41612">
      <w:pPr>
        <w:rPr>
          <w:rFonts w:cs="Arial"/>
          <w:szCs w:val="20"/>
        </w:rPr>
      </w:pPr>
      <w:r w:rsidRPr="00E26131">
        <w:rPr>
          <w:rFonts w:cs="Arial"/>
          <w:szCs w:val="20"/>
        </w:rPr>
        <w:t xml:space="preserve">The Faculty of Population Health Sciences has established itself as UCL’s largest research-based faculty, encompassing seven institutes. UCL School of Life and Medical Sciences (SLMS) brings together four UCL Faculties to create one of the largest and most prestigious aggregations of academics in biomedical, life and population health sciences. The School has a global reputation for teaching informed by cutting-edge research. A full profile of the School can be found at: </w:t>
      </w:r>
      <w:hyperlink r:id="rId8" w:history="1">
        <w:r w:rsidR="00E26131" w:rsidRPr="00E26131">
          <w:rPr>
            <w:rStyle w:val="Hyperlink"/>
            <w:rFonts w:cs="Arial"/>
            <w:szCs w:val="20"/>
          </w:rPr>
          <w:t>http://www.ucl.ac.uk/slms/about-us</w:t>
        </w:r>
      </w:hyperlink>
      <w:r w:rsidRPr="00E26131">
        <w:rPr>
          <w:rFonts w:cs="Arial"/>
          <w:szCs w:val="20"/>
        </w:rPr>
        <w:t>.</w:t>
      </w:r>
      <w:r w:rsidR="00E26131" w:rsidRPr="00E26131">
        <w:rPr>
          <w:rFonts w:cs="Arial"/>
          <w:szCs w:val="20"/>
        </w:rPr>
        <w:t xml:space="preserve"> </w:t>
      </w:r>
    </w:p>
    <w:p w14:paraId="79E308BF" w14:textId="77777777" w:rsidR="003C4D4C" w:rsidRPr="003C4D4C" w:rsidRDefault="003C4D4C" w:rsidP="003C4D4C">
      <w:pPr>
        <w:rPr>
          <w:rFonts w:cs="Arial"/>
          <w:b/>
          <w:i/>
          <w:szCs w:val="20"/>
        </w:rPr>
      </w:pPr>
      <w:r w:rsidRPr="003C4D4C">
        <w:rPr>
          <w:rFonts w:cs="Arial"/>
          <w:b/>
          <w:i/>
          <w:szCs w:val="20"/>
        </w:rPr>
        <w:t>Imperial College London</w:t>
      </w:r>
    </w:p>
    <w:p w14:paraId="15D37C21" w14:textId="77777777" w:rsidR="003C4D4C" w:rsidRPr="003C4D4C" w:rsidRDefault="003C4D4C" w:rsidP="003C4D4C">
      <w:pPr>
        <w:rPr>
          <w:rFonts w:cs="Arial"/>
          <w:szCs w:val="20"/>
        </w:rPr>
      </w:pPr>
      <w:r w:rsidRPr="003C4D4C">
        <w:rPr>
          <w:rFonts w:cs="Arial"/>
          <w:szCs w:val="20"/>
        </w:rPr>
        <w:lastRenderedPageBreak/>
        <w:t>Imperial College London is the UK’s only university focussed entirely on science, engineering, medicine and business. Its mission to achieve enduring excellence in all its activities for the benefit of society.</w:t>
      </w:r>
    </w:p>
    <w:p w14:paraId="6D4DB176" w14:textId="77777777" w:rsidR="003C4D4C" w:rsidRPr="003C4D4C" w:rsidRDefault="003C4D4C" w:rsidP="003C4D4C">
      <w:pPr>
        <w:rPr>
          <w:rFonts w:cs="Arial"/>
          <w:b/>
          <w:i/>
          <w:szCs w:val="20"/>
        </w:rPr>
      </w:pPr>
      <w:r w:rsidRPr="003C4D4C">
        <w:rPr>
          <w:rFonts w:cs="Arial"/>
          <w:b/>
          <w:i/>
          <w:szCs w:val="20"/>
        </w:rPr>
        <w:t>King's College London</w:t>
      </w:r>
    </w:p>
    <w:p w14:paraId="589DF3E7" w14:textId="77777777" w:rsidR="003C4D4C" w:rsidRPr="003C4D4C" w:rsidRDefault="003C4D4C" w:rsidP="003C4D4C">
      <w:pPr>
        <w:rPr>
          <w:rFonts w:cs="Arial"/>
          <w:szCs w:val="20"/>
        </w:rPr>
      </w:pPr>
      <w:r w:rsidRPr="003C4D4C">
        <w:rPr>
          <w:rFonts w:cs="Arial"/>
          <w:szCs w:val="20"/>
        </w:rPr>
        <w:t>King's College London is one of England's oldest and most prestigious universities, a multi-faculty research-led institution based in the heart of London. King’s has a long tradition of and commitment to ‘service to society’.</w:t>
      </w:r>
    </w:p>
    <w:p w14:paraId="3EA2BE75" w14:textId="77777777" w:rsidR="003C4D4C" w:rsidRPr="003C4D4C" w:rsidRDefault="003C4D4C" w:rsidP="003C4D4C">
      <w:pPr>
        <w:rPr>
          <w:rFonts w:cs="Arial"/>
          <w:b/>
          <w:i/>
          <w:szCs w:val="20"/>
        </w:rPr>
      </w:pPr>
      <w:r w:rsidRPr="003C4D4C">
        <w:rPr>
          <w:rFonts w:cs="Arial"/>
          <w:b/>
          <w:i/>
          <w:szCs w:val="20"/>
        </w:rPr>
        <w:t xml:space="preserve">The London School of Hygiene &amp; Tropical Medicine </w:t>
      </w:r>
    </w:p>
    <w:p w14:paraId="04716AAB" w14:textId="77777777" w:rsidR="003C4D4C" w:rsidRDefault="003C4D4C" w:rsidP="003C4D4C">
      <w:pPr>
        <w:rPr>
          <w:rFonts w:cs="Arial"/>
          <w:szCs w:val="20"/>
        </w:rPr>
      </w:pPr>
      <w:r w:rsidRPr="003C4D4C">
        <w:rPr>
          <w:rFonts w:cs="Arial"/>
          <w:szCs w:val="20"/>
        </w:rPr>
        <w:t>The London School of Hygiene &amp; Tropical Medicine is a world-leading centre for research and postgraduate education in public and global health. Its mission is to improve health and health equity in the UK and worldwide; working in partnership to achieve excellence in public and global health research, education and translation of knowledge into policy and practice.</w:t>
      </w:r>
    </w:p>
    <w:p w14:paraId="0E15E5A3" w14:textId="77777777" w:rsidR="00096E69" w:rsidRPr="00096E69" w:rsidRDefault="00096E69" w:rsidP="003C4D4C">
      <w:pPr>
        <w:rPr>
          <w:rFonts w:cs="Arial"/>
          <w:b/>
          <w:i/>
          <w:szCs w:val="20"/>
        </w:rPr>
      </w:pPr>
      <w:r w:rsidRPr="00096E69">
        <w:rPr>
          <w:rFonts w:cs="Arial"/>
          <w:b/>
          <w:i/>
          <w:szCs w:val="20"/>
        </w:rPr>
        <w:t xml:space="preserve">Queen Mary University of London </w:t>
      </w:r>
    </w:p>
    <w:p w14:paraId="79174493" w14:textId="77777777" w:rsidR="003C4D4C" w:rsidRPr="00D41612" w:rsidRDefault="00096E69" w:rsidP="003C4D4C">
      <w:pPr>
        <w:rPr>
          <w:rFonts w:cs="Arial"/>
          <w:szCs w:val="20"/>
        </w:rPr>
      </w:pPr>
      <w:r>
        <w:rPr>
          <w:rFonts w:cs="Arial"/>
          <w:szCs w:val="20"/>
        </w:rPr>
        <w:t xml:space="preserve">This </w:t>
      </w:r>
      <w:r w:rsidRPr="00096E69">
        <w:rPr>
          <w:rFonts w:cs="Arial"/>
          <w:szCs w:val="20"/>
        </w:rPr>
        <w:t xml:space="preserve">sits within Barts and The London School of Medicine and Dentistry, part of Queen Mary University of London. </w:t>
      </w:r>
      <w:r w:rsidR="00655594">
        <w:rPr>
          <w:rFonts w:cs="Arial"/>
          <w:szCs w:val="20"/>
        </w:rPr>
        <w:t>They</w:t>
      </w:r>
      <w:r w:rsidRPr="00096E69">
        <w:rPr>
          <w:rFonts w:cs="Arial"/>
          <w:szCs w:val="20"/>
        </w:rPr>
        <w:t xml:space="preserve"> are a leading medical and dental school that offers international levels of excellence in research and teaching as well as providing clinical service for a population of unrivalled ethnic diversity in east London and the wider Thames Gateway. Further information can be found </w:t>
      </w:r>
      <w:r w:rsidR="00655594">
        <w:rPr>
          <w:rFonts w:cs="Arial"/>
          <w:szCs w:val="20"/>
        </w:rPr>
        <w:t xml:space="preserve">at </w:t>
      </w:r>
      <w:hyperlink r:id="rId9" w:history="1">
        <w:r w:rsidR="00655594" w:rsidRPr="00B45C9A">
          <w:rPr>
            <w:rStyle w:val="Hyperlink"/>
            <w:rFonts w:cs="Arial"/>
            <w:szCs w:val="20"/>
          </w:rPr>
          <w:t>www.smd.qmul.ac.uk</w:t>
        </w:r>
      </w:hyperlink>
      <w:r w:rsidRPr="00096E69">
        <w:rPr>
          <w:rFonts w:cs="Arial"/>
          <w:szCs w:val="20"/>
        </w:rPr>
        <w:t>.</w:t>
      </w:r>
      <w:r w:rsidR="00655594">
        <w:rPr>
          <w:rFonts w:cs="Arial"/>
          <w:szCs w:val="20"/>
        </w:rPr>
        <w:t xml:space="preserve"> </w:t>
      </w:r>
      <w:r w:rsidRPr="00096E69">
        <w:rPr>
          <w:rFonts w:cs="Arial"/>
          <w:szCs w:val="20"/>
        </w:rPr>
        <w:t>In the 2014 REF, the Medical School is ranked 7th in Clinical Medicine with 90% of research rated as 3*+ 4* in the overall power ranking for these unit of assessments. In Clinical Medicine, QMUL was ranked 4th nationally for quality of outputs.</w:t>
      </w:r>
    </w:p>
    <w:p w14:paraId="0CAEBB9C" w14:textId="77777777" w:rsidR="00D41612" w:rsidRDefault="00D41612" w:rsidP="00D41612">
      <w:pPr>
        <w:spacing w:line="276" w:lineRule="auto"/>
        <w:rPr>
          <w:rFonts w:cs="Arial"/>
          <w:szCs w:val="20"/>
          <w:lang w:val="en-US"/>
        </w:rPr>
      </w:pPr>
    </w:p>
    <w:p w14:paraId="265FFB0F" w14:textId="77777777" w:rsidR="00034F84" w:rsidRPr="00D41612" w:rsidRDefault="00034F84" w:rsidP="00D41612">
      <w:pPr>
        <w:spacing w:line="276" w:lineRule="auto"/>
        <w:rPr>
          <w:rFonts w:cs="Arial"/>
          <w:szCs w:val="20"/>
          <w:lang w:val="en-US"/>
        </w:rPr>
        <w:sectPr w:rsidR="00034F84" w:rsidRPr="00D41612" w:rsidSect="005136DA">
          <w:footerReference w:type="default" r:id="rId10"/>
          <w:headerReference w:type="first" r:id="rId11"/>
          <w:type w:val="continuous"/>
          <w:pgSz w:w="11900" w:h="16840"/>
          <w:pgMar w:top="2268" w:right="567" w:bottom="1134" w:left="567" w:header="680" w:footer="709" w:gutter="0"/>
          <w:cols w:num="2" w:space="708"/>
          <w:titlePg/>
          <w:docGrid w:linePitch="326"/>
        </w:sectPr>
      </w:pPr>
    </w:p>
    <w:p w14:paraId="4B2F2872" w14:textId="77777777" w:rsidR="00647662" w:rsidRDefault="006C089E" w:rsidP="005136DA">
      <w:pPr>
        <w:pStyle w:val="Heading1"/>
      </w:pPr>
      <w:r>
        <w:lastRenderedPageBreak/>
        <w:t>Pe</w:t>
      </w:r>
      <w:r w:rsidRPr="005136DA">
        <w:t>rs</w:t>
      </w:r>
      <w:r>
        <w:t>on specification</w:t>
      </w:r>
    </w:p>
    <w:tbl>
      <w:tblPr>
        <w:tblStyle w:val="TableGrid"/>
        <w:tblW w:w="10773" w:type="dxa"/>
        <w:tblBorders>
          <w:top w:val="none" w:sz="0" w:space="0" w:color="auto"/>
          <w:left w:val="none" w:sz="0" w:space="0" w:color="auto"/>
          <w:bottom w:val="none" w:sz="0" w:space="0" w:color="auto"/>
          <w:right w:val="none" w:sz="0" w:space="0" w:color="auto"/>
          <w:insideH w:val="single" w:sz="4" w:space="0" w:color="003D4C"/>
          <w:insideV w:val="single" w:sz="4" w:space="0" w:color="003D4C"/>
        </w:tblBorders>
        <w:tblLook w:val="04A0" w:firstRow="1" w:lastRow="0" w:firstColumn="1" w:lastColumn="0" w:noHBand="0" w:noVBand="1"/>
      </w:tblPr>
      <w:tblGrid>
        <w:gridCol w:w="8068"/>
        <w:gridCol w:w="2705"/>
      </w:tblGrid>
      <w:tr w:rsidR="002F3442" w14:paraId="51E04EDE" w14:textId="77777777" w:rsidTr="00527830">
        <w:trPr>
          <w:trHeight w:val="395"/>
          <w:tblHeader/>
        </w:trPr>
        <w:tc>
          <w:tcPr>
            <w:tcW w:w="8068" w:type="dxa"/>
          </w:tcPr>
          <w:p w14:paraId="6B2F6784" w14:textId="77777777" w:rsidR="002F3442" w:rsidRDefault="002F3442" w:rsidP="0025611D">
            <w:pPr>
              <w:spacing w:after="0"/>
            </w:pPr>
            <w:r w:rsidRPr="003F4C49">
              <w:rPr>
                <w:rFonts w:eastAsiaTheme="majorEastAsia" w:cstheme="majorBidi"/>
                <w:iCs/>
                <w:color w:val="7A2B41"/>
                <w:sz w:val="24"/>
                <w:lang w:val="en-US" w:eastAsia="en-US"/>
              </w:rPr>
              <w:t>Criteria</w:t>
            </w:r>
          </w:p>
        </w:tc>
        <w:tc>
          <w:tcPr>
            <w:tcW w:w="2705" w:type="dxa"/>
          </w:tcPr>
          <w:p w14:paraId="14A32572" w14:textId="77777777" w:rsidR="002F3442" w:rsidRDefault="002F3442" w:rsidP="0025611D">
            <w:pPr>
              <w:spacing w:after="0"/>
            </w:pPr>
            <w:r w:rsidRPr="003F4C49">
              <w:rPr>
                <w:rFonts w:eastAsiaTheme="majorEastAsia" w:cstheme="majorBidi"/>
                <w:iCs/>
                <w:color w:val="7A2B41"/>
                <w:sz w:val="24"/>
                <w:lang w:val="en-US" w:eastAsia="en-US"/>
              </w:rPr>
              <w:t>Essential or Desirable</w:t>
            </w:r>
          </w:p>
        </w:tc>
      </w:tr>
      <w:tr w:rsidR="002F3442" w14:paraId="1F2C35D5" w14:textId="77777777" w:rsidTr="00527830">
        <w:trPr>
          <w:trHeight w:val="377"/>
        </w:trPr>
        <w:tc>
          <w:tcPr>
            <w:tcW w:w="8068" w:type="dxa"/>
            <w:shd w:val="clear" w:color="auto" w:fill="D9D9D9" w:themeFill="background1" w:themeFillShade="D9"/>
          </w:tcPr>
          <w:p w14:paraId="253E8D4A" w14:textId="77777777" w:rsidR="002F3442" w:rsidRPr="001A3B52" w:rsidRDefault="00F50AA0" w:rsidP="00F50AA0">
            <w:pPr>
              <w:rPr>
                <w:b/>
              </w:rPr>
            </w:pPr>
            <w:r>
              <w:rPr>
                <w:b/>
              </w:rPr>
              <w:t>Qualifications</w:t>
            </w:r>
          </w:p>
        </w:tc>
        <w:tc>
          <w:tcPr>
            <w:tcW w:w="2705" w:type="dxa"/>
            <w:shd w:val="clear" w:color="auto" w:fill="D9D9D9" w:themeFill="background1" w:themeFillShade="D9"/>
          </w:tcPr>
          <w:p w14:paraId="6BBF2646" w14:textId="77777777" w:rsidR="002F3442" w:rsidRDefault="002F3442" w:rsidP="0025611D"/>
        </w:tc>
      </w:tr>
      <w:tr w:rsidR="002F3442" w14:paraId="3BE81AE9" w14:textId="77777777" w:rsidTr="00527830">
        <w:trPr>
          <w:trHeight w:val="377"/>
        </w:trPr>
        <w:tc>
          <w:tcPr>
            <w:tcW w:w="8068" w:type="dxa"/>
          </w:tcPr>
          <w:p w14:paraId="7E19DD27" w14:textId="3117F5E3" w:rsidR="00CB629F" w:rsidRDefault="005F0D18" w:rsidP="009D3C82">
            <w:r>
              <w:t>Q</w:t>
            </w:r>
            <w:r w:rsidR="00C356C7">
              <w:t xml:space="preserve">ualification or significant equivalent experience as a </w:t>
            </w:r>
            <w:r w:rsidR="003F750E" w:rsidRPr="003F750E">
              <w:t xml:space="preserve">Change Management Practitioner, DSDM Agile Practitioner, </w:t>
            </w:r>
            <w:r w:rsidR="00C356C7">
              <w:t xml:space="preserve">or </w:t>
            </w:r>
            <w:r w:rsidR="003F750E" w:rsidRPr="003F750E">
              <w:t>Managing Successful Programmes</w:t>
            </w:r>
            <w:r w:rsidR="00C356C7">
              <w:t xml:space="preserve"> Practitioner</w:t>
            </w:r>
          </w:p>
        </w:tc>
        <w:tc>
          <w:tcPr>
            <w:tcW w:w="2705" w:type="dxa"/>
          </w:tcPr>
          <w:p w14:paraId="41462AE3" w14:textId="77777777" w:rsidR="002F3442" w:rsidRDefault="00F50AA0" w:rsidP="0025611D">
            <w:r>
              <w:t>E</w:t>
            </w:r>
            <w:r w:rsidR="003F750E">
              <w:t>ssential</w:t>
            </w:r>
          </w:p>
        </w:tc>
      </w:tr>
      <w:tr w:rsidR="009D3C82" w14:paraId="35C63E86" w14:textId="77777777" w:rsidTr="00527830">
        <w:trPr>
          <w:trHeight w:val="377"/>
        </w:trPr>
        <w:tc>
          <w:tcPr>
            <w:tcW w:w="8068" w:type="dxa"/>
          </w:tcPr>
          <w:p w14:paraId="525D2B52" w14:textId="5FAA6B48" w:rsidR="009D3C82" w:rsidRDefault="003F750E" w:rsidP="009D3C82">
            <w:r w:rsidRPr="003F750E">
              <w:t xml:space="preserve">First or post-graduate degree in </w:t>
            </w:r>
            <w:r w:rsidR="00C356C7">
              <w:t xml:space="preserve">related </w:t>
            </w:r>
            <w:r w:rsidRPr="003F750E">
              <w:t>discipline relevant to data science, health or biomedicine</w:t>
            </w:r>
          </w:p>
        </w:tc>
        <w:tc>
          <w:tcPr>
            <w:tcW w:w="2705" w:type="dxa"/>
          </w:tcPr>
          <w:p w14:paraId="5B53B7FD" w14:textId="77777777" w:rsidR="009D3C82" w:rsidRDefault="009D3C82" w:rsidP="0025611D">
            <w:r>
              <w:t>D</w:t>
            </w:r>
            <w:r w:rsidR="003F750E">
              <w:t>esirable</w:t>
            </w:r>
          </w:p>
        </w:tc>
      </w:tr>
      <w:tr w:rsidR="002F3442" w14:paraId="726D84BD" w14:textId="77777777" w:rsidTr="00527830">
        <w:trPr>
          <w:trHeight w:val="377"/>
        </w:trPr>
        <w:tc>
          <w:tcPr>
            <w:tcW w:w="8068" w:type="dxa"/>
            <w:shd w:val="clear" w:color="auto" w:fill="D9D9D9" w:themeFill="background1" w:themeFillShade="D9"/>
          </w:tcPr>
          <w:p w14:paraId="11597DD0" w14:textId="77777777" w:rsidR="002F3442" w:rsidRPr="001A3B52" w:rsidRDefault="001A3B52" w:rsidP="00F50AA0">
            <w:pPr>
              <w:rPr>
                <w:b/>
              </w:rPr>
            </w:pPr>
            <w:r w:rsidRPr="001A3B52">
              <w:rPr>
                <w:b/>
              </w:rPr>
              <w:t>Skills</w:t>
            </w:r>
            <w:r w:rsidR="00F50AA0">
              <w:rPr>
                <w:b/>
              </w:rPr>
              <w:t>,</w:t>
            </w:r>
            <w:r w:rsidRPr="001A3B52">
              <w:rPr>
                <w:b/>
              </w:rPr>
              <w:t xml:space="preserve"> </w:t>
            </w:r>
            <w:r w:rsidR="00F50AA0">
              <w:rPr>
                <w:b/>
              </w:rPr>
              <w:t>experience and k</w:t>
            </w:r>
            <w:r w:rsidR="00F50AA0" w:rsidRPr="001A3B52">
              <w:rPr>
                <w:b/>
              </w:rPr>
              <w:t>nowledge</w:t>
            </w:r>
          </w:p>
        </w:tc>
        <w:tc>
          <w:tcPr>
            <w:tcW w:w="2705" w:type="dxa"/>
            <w:shd w:val="clear" w:color="auto" w:fill="D9D9D9" w:themeFill="background1" w:themeFillShade="D9"/>
          </w:tcPr>
          <w:p w14:paraId="313C53F4" w14:textId="77777777" w:rsidR="002F3442" w:rsidRDefault="002F3442" w:rsidP="0025611D"/>
        </w:tc>
      </w:tr>
      <w:tr w:rsidR="003F750E" w14:paraId="27ACE89C" w14:textId="77777777" w:rsidTr="00527830">
        <w:trPr>
          <w:trHeight w:val="377"/>
        </w:trPr>
        <w:tc>
          <w:tcPr>
            <w:tcW w:w="8068" w:type="dxa"/>
          </w:tcPr>
          <w:p w14:paraId="6E8A4357" w14:textId="77777777" w:rsidR="003F750E" w:rsidRDefault="003F750E" w:rsidP="003F750E">
            <w:r w:rsidRPr="003F750E">
              <w:t>Proven leadership experience with scuccessful delivery of full life cycle projects across  a complex and challenging stakeholder environment to direct engagement activities</w:t>
            </w:r>
          </w:p>
        </w:tc>
        <w:tc>
          <w:tcPr>
            <w:tcW w:w="2705" w:type="dxa"/>
          </w:tcPr>
          <w:p w14:paraId="49464409" w14:textId="77777777" w:rsidR="003F750E" w:rsidRDefault="003F750E" w:rsidP="003F750E">
            <w:r w:rsidRPr="00206D1C">
              <w:t>Essential</w:t>
            </w:r>
          </w:p>
        </w:tc>
      </w:tr>
      <w:tr w:rsidR="00C356C7" w14:paraId="1B91A86E" w14:textId="77777777" w:rsidTr="00A22D1B">
        <w:trPr>
          <w:trHeight w:val="377"/>
        </w:trPr>
        <w:tc>
          <w:tcPr>
            <w:tcW w:w="8068" w:type="dxa"/>
          </w:tcPr>
          <w:p w14:paraId="6AE0FE8F" w14:textId="6ADDD5F4" w:rsidR="00C356C7" w:rsidRDefault="00C356C7" w:rsidP="0024511C">
            <w:r w:rsidRPr="003F750E">
              <w:t xml:space="preserve">Experience of establishing and leading </w:t>
            </w:r>
            <w:r>
              <w:t xml:space="preserve">operations across </w:t>
            </w:r>
            <w:r w:rsidRPr="003F750E">
              <w:t xml:space="preserve">a matrix organisation </w:t>
            </w:r>
            <w:r>
              <w:t>or complex programme</w:t>
            </w:r>
          </w:p>
        </w:tc>
        <w:tc>
          <w:tcPr>
            <w:tcW w:w="2705" w:type="dxa"/>
          </w:tcPr>
          <w:p w14:paraId="5492B75F" w14:textId="77777777" w:rsidR="00C356C7" w:rsidRDefault="00C356C7" w:rsidP="0024511C">
            <w:r w:rsidRPr="00206D1C">
              <w:t>Essential</w:t>
            </w:r>
          </w:p>
        </w:tc>
      </w:tr>
      <w:tr w:rsidR="00C356C7" w14:paraId="0143833F" w14:textId="77777777" w:rsidTr="00A22D1B">
        <w:trPr>
          <w:trHeight w:val="377"/>
        </w:trPr>
        <w:tc>
          <w:tcPr>
            <w:tcW w:w="8068" w:type="dxa"/>
          </w:tcPr>
          <w:p w14:paraId="5FAAAC09" w14:textId="77777777" w:rsidR="00C356C7" w:rsidRDefault="00C356C7" w:rsidP="003D01B6">
            <w:r w:rsidRPr="003F750E">
              <w:t xml:space="preserve">Experience of successfully leading a transformational change project </w:t>
            </w:r>
            <w:r>
              <w:t xml:space="preserve">including setting up new organisations or new ways of working </w:t>
            </w:r>
          </w:p>
        </w:tc>
        <w:tc>
          <w:tcPr>
            <w:tcW w:w="2705" w:type="dxa"/>
          </w:tcPr>
          <w:p w14:paraId="3196CD02" w14:textId="5B65D5BE" w:rsidR="00C356C7" w:rsidRDefault="00A22D1B" w:rsidP="003D01B6">
            <w:r>
              <w:t>Essential</w:t>
            </w:r>
          </w:p>
        </w:tc>
      </w:tr>
      <w:tr w:rsidR="003F750E" w14:paraId="716A30BE" w14:textId="77777777" w:rsidTr="00527830">
        <w:trPr>
          <w:trHeight w:val="377"/>
        </w:trPr>
        <w:tc>
          <w:tcPr>
            <w:tcW w:w="8068" w:type="dxa"/>
          </w:tcPr>
          <w:p w14:paraId="5DAA493D" w14:textId="6CC5CDA3" w:rsidR="003F750E" w:rsidRDefault="003F750E" w:rsidP="003F750E">
            <w:r w:rsidRPr="003F750E">
              <w:t xml:space="preserve">Demonstrable experience of working with, and influencing, senior stakeholders in </w:t>
            </w:r>
            <w:r w:rsidR="00C356C7">
              <w:t xml:space="preserve">multi-organisational partnerships </w:t>
            </w:r>
          </w:p>
        </w:tc>
        <w:tc>
          <w:tcPr>
            <w:tcW w:w="2705" w:type="dxa"/>
          </w:tcPr>
          <w:p w14:paraId="68C890DC" w14:textId="77777777" w:rsidR="003F750E" w:rsidRDefault="003F750E" w:rsidP="003F750E">
            <w:r w:rsidRPr="00206D1C">
              <w:t>Essential</w:t>
            </w:r>
          </w:p>
        </w:tc>
      </w:tr>
      <w:tr w:rsidR="003F750E" w14:paraId="02FDA4B5" w14:textId="77777777" w:rsidTr="00527830">
        <w:trPr>
          <w:trHeight w:val="377"/>
        </w:trPr>
        <w:tc>
          <w:tcPr>
            <w:tcW w:w="8068" w:type="dxa"/>
          </w:tcPr>
          <w:p w14:paraId="11DCEDA6" w14:textId="77777777" w:rsidR="003F750E" w:rsidRDefault="003F750E" w:rsidP="003F750E">
            <w:r w:rsidRPr="003F750E">
              <w:t>Ability to act as a public speaker with extensive experience of presenting to, and managing, challenging audiences</w:t>
            </w:r>
          </w:p>
        </w:tc>
        <w:tc>
          <w:tcPr>
            <w:tcW w:w="2705" w:type="dxa"/>
          </w:tcPr>
          <w:p w14:paraId="6395C043" w14:textId="77777777" w:rsidR="003F750E" w:rsidRDefault="003F750E" w:rsidP="003F750E">
            <w:r w:rsidRPr="00206D1C">
              <w:t>Essential</w:t>
            </w:r>
          </w:p>
        </w:tc>
      </w:tr>
      <w:tr w:rsidR="003F750E" w14:paraId="1E65A8EC" w14:textId="77777777" w:rsidTr="00527830">
        <w:trPr>
          <w:trHeight w:val="377"/>
        </w:trPr>
        <w:tc>
          <w:tcPr>
            <w:tcW w:w="8068" w:type="dxa"/>
          </w:tcPr>
          <w:p w14:paraId="57A4697A" w14:textId="645A38EE" w:rsidR="003F750E" w:rsidRDefault="003F750E" w:rsidP="003F750E">
            <w:r w:rsidRPr="003F750E">
              <w:t xml:space="preserve">Experience of building and maintaining a network of senior stakeholders </w:t>
            </w:r>
            <w:r w:rsidR="00C356C7">
              <w:t xml:space="preserve">across </w:t>
            </w:r>
            <w:r w:rsidRPr="003F750E">
              <w:t xml:space="preserve">different public and industry sector organisations </w:t>
            </w:r>
          </w:p>
        </w:tc>
        <w:tc>
          <w:tcPr>
            <w:tcW w:w="2705" w:type="dxa"/>
          </w:tcPr>
          <w:p w14:paraId="596F503A" w14:textId="77777777" w:rsidR="003F750E" w:rsidRDefault="003F750E" w:rsidP="003F750E">
            <w:r w:rsidRPr="00206D1C">
              <w:t>Essential</w:t>
            </w:r>
          </w:p>
        </w:tc>
      </w:tr>
      <w:tr w:rsidR="003F750E" w14:paraId="51F8E011" w14:textId="77777777" w:rsidTr="00527830">
        <w:trPr>
          <w:trHeight w:val="377"/>
        </w:trPr>
        <w:tc>
          <w:tcPr>
            <w:tcW w:w="8068" w:type="dxa"/>
          </w:tcPr>
          <w:p w14:paraId="3D0E3622" w14:textId="77777777" w:rsidR="003F750E" w:rsidRDefault="003F750E" w:rsidP="003F750E">
            <w:bookmarkStart w:id="4" w:name="_Hlk517781561"/>
            <w:r w:rsidRPr="003F750E">
              <w:t>Successful line management and development of staff with proven team leadership and motivational skills</w:t>
            </w:r>
          </w:p>
        </w:tc>
        <w:tc>
          <w:tcPr>
            <w:tcW w:w="2705" w:type="dxa"/>
          </w:tcPr>
          <w:p w14:paraId="653F8C5E" w14:textId="77777777" w:rsidR="003F750E" w:rsidRDefault="003F750E" w:rsidP="003F750E">
            <w:r w:rsidRPr="00206D1C">
              <w:t>Essential</w:t>
            </w:r>
          </w:p>
        </w:tc>
      </w:tr>
      <w:bookmarkEnd w:id="4"/>
      <w:tr w:rsidR="00A22D1B" w14:paraId="27FEDB75" w14:textId="77777777" w:rsidTr="00A22D1B">
        <w:trPr>
          <w:trHeight w:val="377"/>
        </w:trPr>
        <w:tc>
          <w:tcPr>
            <w:tcW w:w="8068" w:type="dxa"/>
          </w:tcPr>
          <w:p w14:paraId="43597FFA" w14:textId="58423433" w:rsidR="00A22D1B" w:rsidRDefault="00A22D1B" w:rsidP="0024511C">
            <w:r>
              <w:t>Knowledge and understanding of equality and diversity policies for public sector and experience in delivering and promoting these in all aspects of HDR UK London  operations</w:t>
            </w:r>
          </w:p>
        </w:tc>
        <w:tc>
          <w:tcPr>
            <w:tcW w:w="2705" w:type="dxa"/>
          </w:tcPr>
          <w:p w14:paraId="5B8F6ABE" w14:textId="77777777" w:rsidR="00A22D1B" w:rsidRDefault="00A22D1B" w:rsidP="0024511C">
            <w:r w:rsidRPr="00206D1C">
              <w:t>Essential</w:t>
            </w:r>
          </w:p>
        </w:tc>
      </w:tr>
      <w:tr w:rsidR="00C356C7" w14:paraId="726F8573" w14:textId="77777777" w:rsidTr="00A22D1B">
        <w:trPr>
          <w:trHeight w:val="377"/>
        </w:trPr>
        <w:tc>
          <w:tcPr>
            <w:tcW w:w="8068" w:type="dxa"/>
          </w:tcPr>
          <w:p w14:paraId="293656F4" w14:textId="77777777" w:rsidR="00C356C7" w:rsidRDefault="00C356C7" w:rsidP="00924B53">
            <w:r w:rsidRPr="003F750E">
              <w:t>Proven track record of successful complex b</w:t>
            </w:r>
            <w:r>
              <w:t>udget management</w:t>
            </w:r>
          </w:p>
        </w:tc>
        <w:tc>
          <w:tcPr>
            <w:tcW w:w="2705" w:type="dxa"/>
          </w:tcPr>
          <w:p w14:paraId="24B2979F" w14:textId="77777777" w:rsidR="00C356C7" w:rsidRDefault="00C356C7" w:rsidP="00924B53">
            <w:r w:rsidRPr="00206D1C">
              <w:t>Essential</w:t>
            </w:r>
          </w:p>
        </w:tc>
      </w:tr>
      <w:tr w:rsidR="003F750E" w14:paraId="2EB6E2DA" w14:textId="77777777" w:rsidTr="00783686">
        <w:trPr>
          <w:trHeight w:val="377"/>
        </w:trPr>
        <w:tc>
          <w:tcPr>
            <w:tcW w:w="8068" w:type="dxa"/>
          </w:tcPr>
          <w:p w14:paraId="284C2A33" w14:textId="7B19937E" w:rsidR="003F750E" w:rsidRDefault="003F750E" w:rsidP="003F750E">
            <w:r w:rsidRPr="003F750E">
              <w:t xml:space="preserve">Experience of successfully delivering strategic </w:t>
            </w:r>
            <w:r w:rsidR="00A22D1B">
              <w:t xml:space="preserve">complex </w:t>
            </w:r>
            <w:r w:rsidRPr="003F750E">
              <w:t>projects on time and within budget</w:t>
            </w:r>
          </w:p>
        </w:tc>
        <w:tc>
          <w:tcPr>
            <w:tcW w:w="2705" w:type="dxa"/>
          </w:tcPr>
          <w:p w14:paraId="0CFBB0B6" w14:textId="77777777" w:rsidR="003F750E" w:rsidRDefault="003F750E" w:rsidP="003F750E">
            <w:r w:rsidRPr="00206D1C">
              <w:t>Essential</w:t>
            </w:r>
          </w:p>
        </w:tc>
      </w:tr>
      <w:tr w:rsidR="003F750E" w14:paraId="1027CA31" w14:textId="77777777" w:rsidTr="00783686">
        <w:trPr>
          <w:trHeight w:val="377"/>
        </w:trPr>
        <w:tc>
          <w:tcPr>
            <w:tcW w:w="8068" w:type="dxa"/>
          </w:tcPr>
          <w:p w14:paraId="46197495" w14:textId="6D318315" w:rsidR="003F750E" w:rsidRPr="003F750E" w:rsidRDefault="003F750E" w:rsidP="003F750E">
            <w:r w:rsidRPr="003F750E">
              <w:t>Knowledge and unders</w:t>
            </w:r>
            <w:r w:rsidR="00A22D1B">
              <w:t>t</w:t>
            </w:r>
            <w:r w:rsidRPr="003F750E">
              <w:t>anding of the importance of information governance and public trust in data intensive health research</w:t>
            </w:r>
          </w:p>
        </w:tc>
        <w:tc>
          <w:tcPr>
            <w:tcW w:w="2705" w:type="dxa"/>
          </w:tcPr>
          <w:p w14:paraId="599A5124" w14:textId="77777777" w:rsidR="003F750E" w:rsidRDefault="003F750E" w:rsidP="003F750E">
            <w:r w:rsidRPr="00206D1C">
              <w:t>Essential</w:t>
            </w:r>
          </w:p>
        </w:tc>
      </w:tr>
      <w:tr w:rsidR="00F43DD7" w14:paraId="78B07260" w14:textId="77777777" w:rsidTr="00A22D1B">
        <w:trPr>
          <w:trHeight w:val="377"/>
        </w:trPr>
        <w:tc>
          <w:tcPr>
            <w:tcW w:w="8068" w:type="dxa"/>
          </w:tcPr>
          <w:p w14:paraId="7A100C84" w14:textId="33F680E7" w:rsidR="00F43DD7" w:rsidRPr="003F750E" w:rsidRDefault="00F43DD7" w:rsidP="00F43DD7">
            <w:r w:rsidRPr="003F750E">
              <w:t>Proven development of successful partnership in health and biomedicine across university, NHS and</w:t>
            </w:r>
            <w:r>
              <w:t>/or</w:t>
            </w:r>
            <w:r w:rsidRPr="003F750E">
              <w:t xml:space="preserve"> industrial sectors</w:t>
            </w:r>
          </w:p>
        </w:tc>
        <w:tc>
          <w:tcPr>
            <w:tcW w:w="2705" w:type="dxa"/>
          </w:tcPr>
          <w:p w14:paraId="54BD2E92" w14:textId="12BBDE22" w:rsidR="00F43DD7" w:rsidRPr="00206D1C" w:rsidRDefault="00F43DD7" w:rsidP="00F43DD7">
            <w:r>
              <w:t>Desirable</w:t>
            </w:r>
          </w:p>
        </w:tc>
      </w:tr>
      <w:tr w:rsidR="00F43DD7" w14:paraId="78B43D09" w14:textId="77777777" w:rsidTr="00A22D1B">
        <w:trPr>
          <w:trHeight w:val="377"/>
        </w:trPr>
        <w:tc>
          <w:tcPr>
            <w:tcW w:w="8068" w:type="dxa"/>
          </w:tcPr>
          <w:p w14:paraId="02BB5E5B" w14:textId="69029438" w:rsidR="00F43DD7" w:rsidRPr="003F750E" w:rsidRDefault="00F43DD7" w:rsidP="00F43DD7">
            <w:r w:rsidRPr="003F750E">
              <w:t xml:space="preserve">Knowledge and understanding of </w:t>
            </w:r>
            <w:r>
              <w:t xml:space="preserve">national priorities in relation to </w:t>
            </w:r>
            <w:r w:rsidRPr="003F750E">
              <w:t>emerging role of data science, algorithms and AI in biomedical research</w:t>
            </w:r>
          </w:p>
        </w:tc>
        <w:tc>
          <w:tcPr>
            <w:tcW w:w="2705" w:type="dxa"/>
          </w:tcPr>
          <w:p w14:paraId="691F8167" w14:textId="22FD185D" w:rsidR="00F43DD7" w:rsidRPr="00206D1C" w:rsidRDefault="00F43DD7" w:rsidP="00F43DD7">
            <w:r>
              <w:t>Desirable</w:t>
            </w:r>
          </w:p>
        </w:tc>
      </w:tr>
      <w:tr w:rsidR="00F43DD7" w14:paraId="1B7647AA" w14:textId="77777777" w:rsidTr="00A22D1B">
        <w:trPr>
          <w:trHeight w:val="377"/>
        </w:trPr>
        <w:tc>
          <w:tcPr>
            <w:tcW w:w="8068" w:type="dxa"/>
          </w:tcPr>
          <w:p w14:paraId="21A8A7BD" w14:textId="75292BDA" w:rsidR="00F43DD7" w:rsidRPr="003F750E" w:rsidRDefault="00F43DD7" w:rsidP="00F43DD7">
            <w:r w:rsidRPr="003F750E">
              <w:lastRenderedPageBreak/>
              <w:t>Proven experience of strategy and policy development</w:t>
            </w:r>
          </w:p>
        </w:tc>
        <w:tc>
          <w:tcPr>
            <w:tcW w:w="2705" w:type="dxa"/>
          </w:tcPr>
          <w:p w14:paraId="5E37BDB9" w14:textId="47843172" w:rsidR="00F43DD7" w:rsidRPr="00206D1C" w:rsidRDefault="00F43DD7" w:rsidP="00F43DD7">
            <w:r>
              <w:t>Desirable</w:t>
            </w:r>
          </w:p>
        </w:tc>
      </w:tr>
      <w:tr w:rsidR="00F43DD7" w14:paraId="1062C11C" w14:textId="77777777" w:rsidTr="00783686">
        <w:trPr>
          <w:trHeight w:val="377"/>
        </w:trPr>
        <w:tc>
          <w:tcPr>
            <w:tcW w:w="8068" w:type="dxa"/>
            <w:shd w:val="clear" w:color="auto" w:fill="D9D9D9" w:themeFill="background1" w:themeFillShade="D9"/>
          </w:tcPr>
          <w:p w14:paraId="618473CB" w14:textId="77777777" w:rsidR="00F43DD7" w:rsidRPr="001A3B52" w:rsidRDefault="00F43DD7" w:rsidP="00F43DD7">
            <w:pPr>
              <w:rPr>
                <w:b/>
              </w:rPr>
            </w:pPr>
            <w:r>
              <w:rPr>
                <w:b/>
              </w:rPr>
              <w:t>Other</w:t>
            </w:r>
          </w:p>
        </w:tc>
        <w:tc>
          <w:tcPr>
            <w:tcW w:w="2705" w:type="dxa"/>
            <w:shd w:val="clear" w:color="auto" w:fill="D9D9D9" w:themeFill="background1" w:themeFillShade="D9"/>
          </w:tcPr>
          <w:p w14:paraId="315B2337" w14:textId="77777777" w:rsidR="00F43DD7" w:rsidRDefault="00F43DD7" w:rsidP="00F43DD7"/>
        </w:tc>
      </w:tr>
      <w:tr w:rsidR="00F43DD7" w14:paraId="4D380098" w14:textId="77777777" w:rsidTr="00783686">
        <w:trPr>
          <w:trHeight w:val="377"/>
        </w:trPr>
        <w:tc>
          <w:tcPr>
            <w:tcW w:w="8068" w:type="dxa"/>
          </w:tcPr>
          <w:p w14:paraId="379717A1" w14:textId="77777777" w:rsidR="00F43DD7" w:rsidRDefault="00F43DD7" w:rsidP="00F43DD7">
            <w:r>
              <w:t>Commitment to UCL’s policy of equal opportunities and the ability to work harmoniously with colleagues and students of all cultures and background</w:t>
            </w:r>
          </w:p>
        </w:tc>
        <w:tc>
          <w:tcPr>
            <w:tcW w:w="2705" w:type="dxa"/>
          </w:tcPr>
          <w:p w14:paraId="3A7247C4" w14:textId="7561D99E" w:rsidR="00F43DD7" w:rsidRDefault="00F43DD7" w:rsidP="00F43DD7">
            <w:r>
              <w:t>Essential</w:t>
            </w:r>
          </w:p>
        </w:tc>
      </w:tr>
      <w:tr w:rsidR="00F43DD7" w14:paraId="5CC87E90" w14:textId="77777777" w:rsidTr="00783686">
        <w:trPr>
          <w:trHeight w:val="377"/>
        </w:trPr>
        <w:tc>
          <w:tcPr>
            <w:tcW w:w="8068" w:type="dxa"/>
          </w:tcPr>
          <w:p w14:paraId="787BB19D" w14:textId="77777777" w:rsidR="00F43DD7" w:rsidRDefault="00F43DD7" w:rsidP="00F43DD7">
            <w:r>
              <w:t>Ability to exercise tact and discretion and display a professional attitude towards colleagues, students and others</w:t>
            </w:r>
          </w:p>
        </w:tc>
        <w:tc>
          <w:tcPr>
            <w:tcW w:w="2705" w:type="dxa"/>
          </w:tcPr>
          <w:p w14:paraId="3C59D18A" w14:textId="6D33B00B" w:rsidR="00F43DD7" w:rsidRDefault="00F43DD7" w:rsidP="00F43DD7">
            <w:r>
              <w:t>Essential</w:t>
            </w:r>
            <w:r w:rsidDel="00F43DD7">
              <w:t xml:space="preserve"> </w:t>
            </w:r>
          </w:p>
        </w:tc>
      </w:tr>
      <w:tr w:rsidR="00F43DD7" w14:paraId="7CDD266A" w14:textId="77777777" w:rsidTr="00783686">
        <w:trPr>
          <w:trHeight w:val="377"/>
        </w:trPr>
        <w:tc>
          <w:tcPr>
            <w:tcW w:w="8068" w:type="dxa"/>
          </w:tcPr>
          <w:p w14:paraId="12AC3594" w14:textId="77777777" w:rsidR="00F43DD7" w:rsidRDefault="00F43DD7" w:rsidP="00F43DD7">
            <w:r>
              <w:t>Promote UCL’s values and corporate objectives to colleagues and externally to UCL</w:t>
            </w:r>
          </w:p>
        </w:tc>
        <w:tc>
          <w:tcPr>
            <w:tcW w:w="2705" w:type="dxa"/>
          </w:tcPr>
          <w:p w14:paraId="73902B61" w14:textId="72F5888F" w:rsidR="00F43DD7" w:rsidRDefault="00F43DD7" w:rsidP="00F43DD7">
            <w:r>
              <w:t>Essential</w:t>
            </w:r>
            <w:r w:rsidDel="00F43DD7">
              <w:t xml:space="preserve"> </w:t>
            </w:r>
          </w:p>
        </w:tc>
      </w:tr>
    </w:tbl>
    <w:p w14:paraId="4B17AC37" w14:textId="77777777" w:rsidR="005136DA" w:rsidRDefault="005136DA" w:rsidP="004574ED">
      <w:pPr>
        <w:sectPr w:rsidR="005136DA" w:rsidSect="005136DA">
          <w:pgSz w:w="11900" w:h="16840"/>
          <w:pgMar w:top="602" w:right="567" w:bottom="1134" w:left="567" w:header="283" w:footer="709" w:gutter="0"/>
          <w:cols w:space="708"/>
          <w:docGrid w:linePitch="326"/>
        </w:sectPr>
      </w:pPr>
    </w:p>
    <w:p w14:paraId="73D425F5" w14:textId="77777777" w:rsidR="00F43DD7" w:rsidRDefault="00F43DD7" w:rsidP="005136DA">
      <w:pPr>
        <w:pStyle w:val="Heading1"/>
      </w:pPr>
    </w:p>
    <w:p w14:paraId="66368F9F" w14:textId="02E705BF" w:rsidR="005617A1" w:rsidRDefault="005136DA" w:rsidP="005136DA">
      <w:pPr>
        <w:pStyle w:val="Heading1"/>
      </w:pPr>
      <w:r>
        <w:t>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9"/>
      </w:tblGrid>
      <w:tr w:rsidR="005136DA" w14:paraId="21E0B1D5" w14:textId="77777777" w:rsidTr="005136DA">
        <w:trPr>
          <w:trHeight w:val="4793"/>
        </w:trPr>
        <w:tc>
          <w:tcPr>
            <w:tcW w:w="5245" w:type="dxa"/>
            <w:shd w:val="clear" w:color="auto" w:fill="F2F2F2" w:themeFill="background1" w:themeFillShade="F2"/>
          </w:tcPr>
          <w:p w14:paraId="5630B834" w14:textId="77777777" w:rsidR="005136DA" w:rsidRDefault="005136DA" w:rsidP="005136DA">
            <w:pPr>
              <w:pStyle w:val="Heading3"/>
            </w:pPr>
            <w:r>
              <w:t>To apply for this position</w:t>
            </w:r>
            <w:r w:rsidR="001C43F0">
              <w:t xml:space="preserve"> visit:</w:t>
            </w:r>
          </w:p>
          <w:p w14:paraId="26177CE2" w14:textId="77777777" w:rsidR="001C43F0" w:rsidRPr="001C43F0" w:rsidRDefault="001C43F0" w:rsidP="001C43F0"/>
          <w:p w14:paraId="6E1EA358" w14:textId="77777777" w:rsidR="005136DA" w:rsidRDefault="001C43F0" w:rsidP="005136DA">
            <w:pPr>
              <w:pStyle w:val="Heading3"/>
            </w:pPr>
            <w:r>
              <w:t>ucl.ac.uk</w:t>
            </w:r>
            <w:r w:rsidR="005136DA">
              <w:t>/jobs</w:t>
            </w:r>
          </w:p>
          <w:p w14:paraId="286D5E7B" w14:textId="77777777" w:rsidR="00563431" w:rsidRDefault="00563431" w:rsidP="00563431">
            <w:r>
              <w:t xml:space="preserve">however if you are having difficulty accessing the on-line recruitment system please contact </w:t>
            </w:r>
            <w:r w:rsidR="004574ED">
              <w:t>Dr Wing-Chau Tung</w:t>
            </w:r>
            <w:r>
              <w:t xml:space="preserve"> (</w:t>
            </w:r>
            <w:hyperlink r:id="rId12" w:history="1">
              <w:r w:rsidR="004574ED" w:rsidRPr="00D35FE2">
                <w:rPr>
                  <w:rStyle w:val="Hyperlink"/>
                </w:rPr>
                <w:t>w.tung@ucl.ac.uk</w:t>
              </w:r>
            </w:hyperlink>
            <w:r>
              <w:t>) for advice.</w:t>
            </w:r>
          </w:p>
          <w:p w14:paraId="06CE63BD" w14:textId="77777777" w:rsidR="00563431" w:rsidRDefault="00563431" w:rsidP="00563431">
            <w:r>
              <w:t xml:space="preserve">Informal enquiries: If you wish to discuss the posts informally, please contact Professor </w:t>
            </w:r>
            <w:r w:rsidR="004574ED">
              <w:t>Harry Hemingway</w:t>
            </w:r>
            <w:r>
              <w:t xml:space="preserve">, email: </w:t>
            </w:r>
            <w:hyperlink r:id="rId13" w:history="1">
              <w:r w:rsidR="004574ED" w:rsidRPr="00D35FE2">
                <w:rPr>
                  <w:rStyle w:val="Hyperlink"/>
                </w:rPr>
                <w:t>h.hemingway@ucl.ac.uk</w:t>
              </w:r>
            </w:hyperlink>
            <w:r>
              <w:t xml:space="preserve">. </w:t>
            </w:r>
          </w:p>
          <w:p w14:paraId="36D4EEFA" w14:textId="77777777" w:rsidR="00563431" w:rsidRPr="00563431" w:rsidRDefault="00563431" w:rsidP="00563431"/>
        </w:tc>
      </w:tr>
    </w:tbl>
    <w:p w14:paraId="4412F705" w14:textId="77777777" w:rsidR="005136DA" w:rsidRPr="005136DA" w:rsidRDefault="005136DA" w:rsidP="005136DA"/>
    <w:sectPr w:rsidR="005136DA" w:rsidRPr="005136DA" w:rsidSect="005136DA">
      <w:type w:val="continuous"/>
      <w:pgSz w:w="11900" w:h="16840"/>
      <w:pgMar w:top="602" w:right="567" w:bottom="1134" w:left="567" w:header="283" w:footer="709" w:gutter="0"/>
      <w:cols w:num="2"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6DAD8" w16cid:durableId="1EDCB031"/>
  <w16cid:commentId w16cid:paraId="10FECFB7" w16cid:durableId="1EDCB284"/>
  <w16cid:commentId w16cid:paraId="4C660EC0" w16cid:durableId="1EDCB2CC"/>
  <w16cid:commentId w16cid:paraId="4967E293" w16cid:durableId="1EDCB225"/>
  <w16cid:commentId w16cid:paraId="35140E24" w16cid:durableId="1EDCB24D"/>
  <w16cid:commentId w16cid:paraId="002682C4" w16cid:durableId="1EDCB44C"/>
  <w16cid:commentId w16cid:paraId="7DDB2836" w16cid:durableId="1EDCB5B2"/>
  <w16cid:commentId w16cid:paraId="2115814A" w16cid:durableId="1EDCB61A"/>
  <w16cid:commentId w16cid:paraId="7E7A8094" w16cid:durableId="1EDCB745"/>
  <w16cid:commentId w16cid:paraId="3A27C611" w16cid:durableId="1EDCB662"/>
  <w16cid:commentId w16cid:paraId="50DAFBDB" w16cid:durableId="1EDCB6A1"/>
  <w16cid:commentId w16cid:paraId="3A7F12F2" w16cid:durableId="1EDCB874"/>
  <w16cid:commentId w16cid:paraId="6A62CA63" w16cid:durableId="1EDCB7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13C2" w14:textId="77777777" w:rsidR="00526E1B" w:rsidRDefault="00526E1B" w:rsidP="00DA4ABB">
      <w:r>
        <w:separator/>
      </w:r>
    </w:p>
  </w:endnote>
  <w:endnote w:type="continuationSeparator" w:id="0">
    <w:p w14:paraId="22467F35" w14:textId="77777777" w:rsidR="00526E1B" w:rsidRDefault="00526E1B"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Sylfaen"/>
    <w:charset w:val="00"/>
    <w:family w:val="swiss"/>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MT Std">
    <w:altName w:val="Century Gothic"/>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463"/>
      <w:docPartObj>
        <w:docPartGallery w:val="Page Numbers (Bottom of Page)"/>
        <w:docPartUnique/>
      </w:docPartObj>
    </w:sdtPr>
    <w:sdtEndPr>
      <w:rPr>
        <w:noProof/>
      </w:rPr>
    </w:sdtEndPr>
    <w:sdtContent>
      <w:p w14:paraId="4C9B8B56" w14:textId="0939255F" w:rsidR="00FC6B5E" w:rsidRDefault="00FC6B5E">
        <w:pPr>
          <w:pStyle w:val="Footer"/>
          <w:jc w:val="center"/>
        </w:pPr>
        <w:r>
          <w:fldChar w:fldCharType="begin"/>
        </w:r>
        <w:r>
          <w:instrText xml:space="preserve"> PAGE   \* MERGEFORMAT </w:instrText>
        </w:r>
        <w:r>
          <w:fldChar w:fldCharType="separate"/>
        </w:r>
        <w:r w:rsidR="003E75AF">
          <w:rPr>
            <w:noProof/>
          </w:rPr>
          <w:t>2</w:t>
        </w:r>
        <w:r>
          <w:rPr>
            <w:noProof/>
          </w:rPr>
          <w:fldChar w:fldCharType="end"/>
        </w:r>
      </w:p>
    </w:sdtContent>
  </w:sdt>
  <w:p w14:paraId="063D3232" w14:textId="77777777" w:rsidR="00FC6B5E" w:rsidRDefault="00FC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E99E9" w14:textId="77777777" w:rsidR="00526E1B" w:rsidRDefault="00526E1B" w:rsidP="00DA4ABB">
      <w:r>
        <w:separator/>
      </w:r>
    </w:p>
  </w:footnote>
  <w:footnote w:type="continuationSeparator" w:id="0">
    <w:p w14:paraId="1CFB6BF2" w14:textId="77777777" w:rsidR="00526E1B" w:rsidRDefault="00526E1B"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A0CB" w14:textId="77777777" w:rsidR="00FC6B5E" w:rsidRDefault="00FC6B5E">
    <w:pPr>
      <w:pStyle w:val="Header"/>
    </w:pPr>
    <w:r>
      <w:rPr>
        <w:noProof/>
        <w:lang w:eastAsia="en-GB"/>
      </w:rPr>
      <w:drawing>
        <wp:anchor distT="0" distB="0" distL="114300" distR="114300" simplePos="0" relativeHeight="251659264" behindDoc="1" locked="0" layoutInCell="1" allowOverlap="1" wp14:anchorId="60FDEAAF" wp14:editId="08213230">
          <wp:simplePos x="0" y="0"/>
          <wp:positionH relativeFrom="page">
            <wp:posOffset>0</wp:posOffset>
          </wp:positionH>
          <wp:positionV relativeFrom="page">
            <wp:posOffset>0</wp:posOffset>
          </wp:positionV>
          <wp:extent cx="7596000" cy="144873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1">
                    <a:extLst>
                      <a:ext uri="{28A0092B-C50C-407E-A947-70E740481C1C}">
                        <a14:useLocalDpi xmlns:a14="http://schemas.microsoft.com/office/drawing/2010/main" val="0"/>
                      </a:ext>
                    </a:extLst>
                  </a:blip>
                  <a:stretch>
                    <a:fillRect/>
                  </a:stretch>
                </pic:blipFill>
                <pic:spPr>
                  <a:xfrm>
                    <a:off x="0" y="0"/>
                    <a:ext cx="7596000" cy="1448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3D7"/>
    <w:multiLevelType w:val="hybridMultilevel"/>
    <w:tmpl w:val="59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F14BC"/>
    <w:multiLevelType w:val="hybridMultilevel"/>
    <w:tmpl w:val="1924BB62"/>
    <w:lvl w:ilvl="0" w:tplc="FFFFFFFF">
      <w:numFmt w:val="bullet"/>
      <w:lvlText w:val="•"/>
      <w:legacy w:legacy="1" w:legacySpace="360" w:legacyIndent="720"/>
      <w:lvlJc w:val="left"/>
      <w:pPr>
        <w:ind w:left="720" w:hanging="720"/>
      </w:pPr>
      <w:rPr>
        <w:rFonts w:ascii="Century Gothic" w:hAnsi="Century Gothic" w:cs="Century Gothic"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204E3C"/>
    <w:multiLevelType w:val="hybridMultilevel"/>
    <w:tmpl w:val="1EF4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274FE"/>
    <w:multiLevelType w:val="hybridMultilevel"/>
    <w:tmpl w:val="15FE0B34"/>
    <w:lvl w:ilvl="0" w:tplc="560A4B7A">
      <w:numFmt w:val="bullet"/>
      <w:lvlText w:val="-"/>
      <w:lvlJc w:val="left"/>
      <w:pPr>
        <w:ind w:left="786" w:hanging="360"/>
      </w:pPr>
      <w:rPr>
        <w:rFonts w:ascii="Arial" w:eastAsiaTheme="minorEastAsia"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D9F58AE"/>
    <w:multiLevelType w:val="hybridMultilevel"/>
    <w:tmpl w:val="B2A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67559"/>
    <w:multiLevelType w:val="hybridMultilevel"/>
    <w:tmpl w:val="6CF09C74"/>
    <w:lvl w:ilvl="0" w:tplc="08340D0A">
      <w:start w:val="1"/>
      <w:numFmt w:val="bullet"/>
      <w:pStyle w:val="ListParagraph"/>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10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 w:name="OpenInPublishingView" w:val="0"/>
  </w:docVars>
  <w:rsids>
    <w:rsidRoot w:val="001A3B52"/>
    <w:rsid w:val="000204D6"/>
    <w:rsid w:val="00034F84"/>
    <w:rsid w:val="0005387E"/>
    <w:rsid w:val="00056AD2"/>
    <w:rsid w:val="00061E18"/>
    <w:rsid w:val="00093D36"/>
    <w:rsid w:val="00096E69"/>
    <w:rsid w:val="000A07E9"/>
    <w:rsid w:val="001007C3"/>
    <w:rsid w:val="00100C01"/>
    <w:rsid w:val="001148C9"/>
    <w:rsid w:val="00130559"/>
    <w:rsid w:val="001428BC"/>
    <w:rsid w:val="00146228"/>
    <w:rsid w:val="00146C6D"/>
    <w:rsid w:val="00197F34"/>
    <w:rsid w:val="001A3B52"/>
    <w:rsid w:val="001A5329"/>
    <w:rsid w:val="001C43F0"/>
    <w:rsid w:val="001C52AA"/>
    <w:rsid w:val="001C7EDF"/>
    <w:rsid w:val="00246962"/>
    <w:rsid w:val="00247612"/>
    <w:rsid w:val="00254AA1"/>
    <w:rsid w:val="00255201"/>
    <w:rsid w:val="0025611D"/>
    <w:rsid w:val="0027653E"/>
    <w:rsid w:val="002768BC"/>
    <w:rsid w:val="002F3442"/>
    <w:rsid w:val="002F4632"/>
    <w:rsid w:val="00305A2F"/>
    <w:rsid w:val="00315AEA"/>
    <w:rsid w:val="00320FEA"/>
    <w:rsid w:val="003334E3"/>
    <w:rsid w:val="00363CD8"/>
    <w:rsid w:val="00371518"/>
    <w:rsid w:val="00375230"/>
    <w:rsid w:val="00377520"/>
    <w:rsid w:val="003C4D4C"/>
    <w:rsid w:val="003D3537"/>
    <w:rsid w:val="003D4A8F"/>
    <w:rsid w:val="003E75AF"/>
    <w:rsid w:val="003F750E"/>
    <w:rsid w:val="003F7837"/>
    <w:rsid w:val="0040652D"/>
    <w:rsid w:val="00430BA0"/>
    <w:rsid w:val="00437574"/>
    <w:rsid w:val="004574ED"/>
    <w:rsid w:val="004961EE"/>
    <w:rsid w:val="004C49A2"/>
    <w:rsid w:val="004D2090"/>
    <w:rsid w:val="004E5D2F"/>
    <w:rsid w:val="00504317"/>
    <w:rsid w:val="005044DE"/>
    <w:rsid w:val="005136DA"/>
    <w:rsid w:val="00520F98"/>
    <w:rsid w:val="00526E1B"/>
    <w:rsid w:val="00527830"/>
    <w:rsid w:val="0053233C"/>
    <w:rsid w:val="00542251"/>
    <w:rsid w:val="00545DD4"/>
    <w:rsid w:val="005617A1"/>
    <w:rsid w:val="00563431"/>
    <w:rsid w:val="005B050C"/>
    <w:rsid w:val="005B0F27"/>
    <w:rsid w:val="005B1529"/>
    <w:rsid w:val="005C2F7C"/>
    <w:rsid w:val="005F0D18"/>
    <w:rsid w:val="00614416"/>
    <w:rsid w:val="0062791E"/>
    <w:rsid w:val="00647662"/>
    <w:rsid w:val="006502A9"/>
    <w:rsid w:val="006521DC"/>
    <w:rsid w:val="00655594"/>
    <w:rsid w:val="00680DB2"/>
    <w:rsid w:val="006828A3"/>
    <w:rsid w:val="006868F4"/>
    <w:rsid w:val="006A1644"/>
    <w:rsid w:val="006A3846"/>
    <w:rsid w:val="006C089E"/>
    <w:rsid w:val="006E77CA"/>
    <w:rsid w:val="006F5E9D"/>
    <w:rsid w:val="0070076C"/>
    <w:rsid w:val="007046FB"/>
    <w:rsid w:val="007061CE"/>
    <w:rsid w:val="00706882"/>
    <w:rsid w:val="00716D9D"/>
    <w:rsid w:val="00717FC4"/>
    <w:rsid w:val="0072432C"/>
    <w:rsid w:val="0072651B"/>
    <w:rsid w:val="007532F4"/>
    <w:rsid w:val="00766735"/>
    <w:rsid w:val="00783686"/>
    <w:rsid w:val="007A48F3"/>
    <w:rsid w:val="007C6CFB"/>
    <w:rsid w:val="007C7FF1"/>
    <w:rsid w:val="007F018A"/>
    <w:rsid w:val="007F2F02"/>
    <w:rsid w:val="00803624"/>
    <w:rsid w:val="00807790"/>
    <w:rsid w:val="008105B7"/>
    <w:rsid w:val="00820FCA"/>
    <w:rsid w:val="00821D4B"/>
    <w:rsid w:val="00843C71"/>
    <w:rsid w:val="00845EAC"/>
    <w:rsid w:val="00846641"/>
    <w:rsid w:val="00847090"/>
    <w:rsid w:val="00852852"/>
    <w:rsid w:val="0085634B"/>
    <w:rsid w:val="00856BEE"/>
    <w:rsid w:val="008578F4"/>
    <w:rsid w:val="008771D2"/>
    <w:rsid w:val="00887477"/>
    <w:rsid w:val="00895320"/>
    <w:rsid w:val="008A31F1"/>
    <w:rsid w:val="008A4B51"/>
    <w:rsid w:val="008A7907"/>
    <w:rsid w:val="008C2DE5"/>
    <w:rsid w:val="008D36DF"/>
    <w:rsid w:val="008E480F"/>
    <w:rsid w:val="00910391"/>
    <w:rsid w:val="0091323A"/>
    <w:rsid w:val="00923C93"/>
    <w:rsid w:val="00925A98"/>
    <w:rsid w:val="00930837"/>
    <w:rsid w:val="00936EBC"/>
    <w:rsid w:val="0095503C"/>
    <w:rsid w:val="00962EA4"/>
    <w:rsid w:val="00966478"/>
    <w:rsid w:val="009A1E18"/>
    <w:rsid w:val="009B206C"/>
    <w:rsid w:val="009D3C82"/>
    <w:rsid w:val="009F371E"/>
    <w:rsid w:val="00A05BD8"/>
    <w:rsid w:val="00A22D1B"/>
    <w:rsid w:val="00A250A9"/>
    <w:rsid w:val="00A50DE1"/>
    <w:rsid w:val="00A5402A"/>
    <w:rsid w:val="00A677A8"/>
    <w:rsid w:val="00A72916"/>
    <w:rsid w:val="00A93D63"/>
    <w:rsid w:val="00AE02E5"/>
    <w:rsid w:val="00AF036D"/>
    <w:rsid w:val="00AF1492"/>
    <w:rsid w:val="00AF79F9"/>
    <w:rsid w:val="00B00476"/>
    <w:rsid w:val="00B02519"/>
    <w:rsid w:val="00B330AD"/>
    <w:rsid w:val="00B46245"/>
    <w:rsid w:val="00B60FDE"/>
    <w:rsid w:val="00B752CC"/>
    <w:rsid w:val="00B84D00"/>
    <w:rsid w:val="00B932BE"/>
    <w:rsid w:val="00B97EF6"/>
    <w:rsid w:val="00BC5274"/>
    <w:rsid w:val="00C356C7"/>
    <w:rsid w:val="00C61A0D"/>
    <w:rsid w:val="00C64BA3"/>
    <w:rsid w:val="00C64EE5"/>
    <w:rsid w:val="00C76701"/>
    <w:rsid w:val="00CA1C5C"/>
    <w:rsid w:val="00CA3D88"/>
    <w:rsid w:val="00CB629F"/>
    <w:rsid w:val="00CE3572"/>
    <w:rsid w:val="00CF0F38"/>
    <w:rsid w:val="00CF39D2"/>
    <w:rsid w:val="00D31F8B"/>
    <w:rsid w:val="00D327A3"/>
    <w:rsid w:val="00D36EA1"/>
    <w:rsid w:val="00D40B56"/>
    <w:rsid w:val="00D41612"/>
    <w:rsid w:val="00D45E80"/>
    <w:rsid w:val="00D475E1"/>
    <w:rsid w:val="00D55061"/>
    <w:rsid w:val="00D614F3"/>
    <w:rsid w:val="00D647A9"/>
    <w:rsid w:val="00D66D7A"/>
    <w:rsid w:val="00DA4ABB"/>
    <w:rsid w:val="00DB51C4"/>
    <w:rsid w:val="00DB75CE"/>
    <w:rsid w:val="00DE08BB"/>
    <w:rsid w:val="00DE3957"/>
    <w:rsid w:val="00DE7FA5"/>
    <w:rsid w:val="00E02A7A"/>
    <w:rsid w:val="00E23B24"/>
    <w:rsid w:val="00E26131"/>
    <w:rsid w:val="00E3153F"/>
    <w:rsid w:val="00E42471"/>
    <w:rsid w:val="00E73B03"/>
    <w:rsid w:val="00EB6143"/>
    <w:rsid w:val="00F31F90"/>
    <w:rsid w:val="00F43DD7"/>
    <w:rsid w:val="00F44E96"/>
    <w:rsid w:val="00F46EC6"/>
    <w:rsid w:val="00F50AA0"/>
    <w:rsid w:val="00F74946"/>
    <w:rsid w:val="00F76AE3"/>
    <w:rsid w:val="00F925CC"/>
    <w:rsid w:val="00F961B1"/>
    <w:rsid w:val="00F96C88"/>
    <w:rsid w:val="00FA21C1"/>
    <w:rsid w:val="00FA6B5E"/>
    <w:rsid w:val="00FC36C1"/>
    <w:rsid w:val="00FC6B5E"/>
    <w:rsid w:val="00FD6F3D"/>
    <w:rsid w:val="00FF77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6D661A"/>
  <w14:defaultImageDpi w14:val="300"/>
  <w15:docId w15:val="{3AC490C9-EC49-466A-8ECA-7E857EC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B7"/>
    <w:pPr>
      <w:spacing w:after="240"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A5402A"/>
    <w:pPr>
      <w:keepNext/>
      <w:keepLines/>
      <w:spacing w:before="240" w:line="520" w:lineRule="exact"/>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A5402A"/>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402A"/>
    <w:pPr>
      <w:keepNext/>
      <w:keepLines/>
      <w:spacing w:before="120"/>
      <w:outlineLvl w:val="2"/>
    </w:pPr>
    <w:rPr>
      <w:rFonts w:eastAsiaTheme="majorEastAsia" w:cstheme="majorBidi"/>
      <w:b/>
      <w:color w:val="7F7F7F" w:themeColor="text1" w:themeTint="80"/>
      <w:sz w:val="28"/>
    </w:rPr>
  </w:style>
  <w:style w:type="paragraph" w:styleId="Heading4">
    <w:name w:val="heading 4"/>
    <w:basedOn w:val="Normal"/>
    <w:next w:val="Normal"/>
    <w:link w:val="Heading4Char"/>
    <w:uiPriority w:val="9"/>
    <w:unhideWhenUsed/>
    <w:qFormat/>
    <w:rsid w:val="00A5402A"/>
    <w:pPr>
      <w:keepNext/>
      <w:keepLines/>
      <w:pBdr>
        <w:top w:val="single" w:sz="4" w:space="5" w:color="7F7F7F" w:themeColor="text1" w:themeTint="80"/>
      </w:pBdr>
      <w:spacing w:before="40" w:after="40" w:line="240"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uiPriority w:val="99"/>
    <w:rsid w:val="00DA4ABB"/>
    <w:pPr>
      <w:tabs>
        <w:tab w:val="center" w:pos="4153"/>
        <w:tab w:val="right" w:pos="8306"/>
      </w:tabs>
    </w:pPr>
    <w:rPr>
      <w:rFonts w:eastAsia="Times New Roman"/>
      <w:sz w:val="16"/>
      <w:lang w:eastAsia="en-GB"/>
    </w:rPr>
  </w:style>
  <w:style w:type="character" w:customStyle="1" w:styleId="FooterChar">
    <w:name w:val="Footer Char"/>
    <w:basedOn w:val="DefaultParagraphFont"/>
    <w:link w:val="Footer"/>
    <w:uiPriority w:val="99"/>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A5402A"/>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uiPriority w:val="9"/>
    <w:rsid w:val="00A5402A"/>
    <w:rPr>
      <w:rFonts w:ascii="Arial" w:eastAsiaTheme="majorEastAsia" w:hAnsi="Arial" w:cstheme="majorBidi"/>
      <w:b/>
      <w:color w:val="000000" w:themeColor="text1"/>
      <w:sz w:val="52"/>
      <w:szCs w:val="32"/>
    </w:rPr>
  </w:style>
  <w:style w:type="character" w:customStyle="1" w:styleId="Heading3Char">
    <w:name w:val="Heading 3 Char"/>
    <w:basedOn w:val="DefaultParagraphFont"/>
    <w:link w:val="Heading3"/>
    <w:uiPriority w:val="9"/>
    <w:rsid w:val="00A5402A"/>
    <w:rPr>
      <w:rFonts w:ascii="Arial" w:eastAsiaTheme="majorEastAsia" w:hAnsi="Arial" w:cstheme="majorBidi"/>
      <w:b/>
      <w:color w:val="7F7F7F" w:themeColor="text1" w:themeTint="80"/>
      <w:sz w:val="28"/>
    </w:rPr>
  </w:style>
  <w:style w:type="table" w:styleId="TableGrid">
    <w:name w:val="Table Grid"/>
    <w:basedOn w:val="TableNormal"/>
    <w:uiPriority w:val="59"/>
    <w:rsid w:val="0064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925CC"/>
    <w:pPr>
      <w:spacing w:after="86" w:line="240" w:lineRule="auto"/>
    </w:pPr>
    <w:rPr>
      <w:rFonts w:cs="Arial"/>
      <w:color w:val="auto"/>
      <w:sz w:val="15"/>
      <w:szCs w:val="15"/>
      <w:lang w:val="en-US" w:eastAsia="en-US"/>
    </w:rPr>
  </w:style>
  <w:style w:type="character" w:customStyle="1" w:styleId="Heading4Char">
    <w:name w:val="Heading 4 Char"/>
    <w:basedOn w:val="DefaultParagraphFont"/>
    <w:link w:val="Heading4"/>
    <w:uiPriority w:val="9"/>
    <w:rsid w:val="00A5402A"/>
    <w:rPr>
      <w:rFonts w:ascii="Arial" w:eastAsiaTheme="majorEastAsia" w:hAnsi="Arial" w:cstheme="majorBidi"/>
      <w:b/>
      <w:iCs/>
      <w:color w:val="000000" w:themeColor="text1"/>
    </w:rPr>
  </w:style>
  <w:style w:type="paragraph" w:styleId="ListParagraph">
    <w:name w:val="List Paragraph"/>
    <w:basedOn w:val="Normal"/>
    <w:uiPriority w:val="34"/>
    <w:qFormat/>
    <w:rsid w:val="008578F4"/>
    <w:pPr>
      <w:numPr>
        <w:numId w:val="2"/>
      </w:numPr>
      <w:ind w:left="426" w:hanging="284"/>
      <w:contextualSpacing/>
    </w:pPr>
    <w:rPr>
      <w:color w:val="595959" w:themeColor="text1" w:themeTint="A6"/>
    </w:rPr>
  </w:style>
  <w:style w:type="character" w:styleId="Hyperlink">
    <w:name w:val="Hyperlink"/>
    <w:rsid w:val="007F018A"/>
    <w:rPr>
      <w:color w:val="0000FF"/>
      <w:u w:val="single"/>
    </w:rPr>
  </w:style>
  <w:style w:type="paragraph" w:styleId="PlainText">
    <w:name w:val="Plain Text"/>
    <w:basedOn w:val="Normal"/>
    <w:link w:val="PlainTextChar"/>
    <w:unhideWhenUsed/>
    <w:rsid w:val="00D41612"/>
    <w:pPr>
      <w:spacing w:after="0" w:line="240" w:lineRule="auto"/>
    </w:pPr>
    <w:rPr>
      <w:rFonts w:ascii="Calibri" w:eastAsia="Calibri" w:hAnsi="Calibri"/>
      <w:color w:val="auto"/>
      <w:sz w:val="22"/>
      <w:szCs w:val="21"/>
      <w:lang w:val="x-none" w:eastAsia="en-US"/>
    </w:rPr>
  </w:style>
  <w:style w:type="character" w:customStyle="1" w:styleId="PlainTextChar">
    <w:name w:val="Plain Text Char"/>
    <w:basedOn w:val="DefaultParagraphFont"/>
    <w:link w:val="PlainText"/>
    <w:rsid w:val="00D41612"/>
    <w:rPr>
      <w:rFonts w:ascii="Calibri" w:eastAsia="Calibri" w:hAnsi="Calibri"/>
      <w:sz w:val="22"/>
      <w:szCs w:val="21"/>
      <w:lang w:val="x-none" w:eastAsia="en-US"/>
    </w:rPr>
  </w:style>
  <w:style w:type="character" w:styleId="CommentReference">
    <w:name w:val="annotation reference"/>
    <w:basedOn w:val="DefaultParagraphFont"/>
    <w:uiPriority w:val="99"/>
    <w:semiHidden/>
    <w:unhideWhenUsed/>
    <w:rsid w:val="00910391"/>
    <w:rPr>
      <w:sz w:val="16"/>
      <w:szCs w:val="16"/>
    </w:rPr>
  </w:style>
  <w:style w:type="paragraph" w:styleId="CommentText">
    <w:name w:val="annotation text"/>
    <w:basedOn w:val="Normal"/>
    <w:link w:val="CommentTextChar"/>
    <w:uiPriority w:val="99"/>
    <w:semiHidden/>
    <w:unhideWhenUsed/>
    <w:rsid w:val="00910391"/>
    <w:pPr>
      <w:spacing w:line="240" w:lineRule="auto"/>
    </w:pPr>
    <w:rPr>
      <w:szCs w:val="20"/>
    </w:rPr>
  </w:style>
  <w:style w:type="character" w:customStyle="1" w:styleId="CommentTextChar">
    <w:name w:val="Comment Text Char"/>
    <w:basedOn w:val="DefaultParagraphFont"/>
    <w:link w:val="CommentText"/>
    <w:uiPriority w:val="99"/>
    <w:semiHidden/>
    <w:rsid w:val="00910391"/>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5634B"/>
    <w:rPr>
      <w:b/>
      <w:bCs/>
    </w:rPr>
  </w:style>
  <w:style w:type="character" w:customStyle="1" w:styleId="CommentSubjectChar">
    <w:name w:val="Comment Subject Char"/>
    <w:basedOn w:val="CommentTextChar"/>
    <w:link w:val="CommentSubject"/>
    <w:uiPriority w:val="99"/>
    <w:semiHidden/>
    <w:rsid w:val="0085634B"/>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8535">
      <w:bodyDiv w:val="1"/>
      <w:marLeft w:val="0"/>
      <w:marRight w:val="0"/>
      <w:marTop w:val="0"/>
      <w:marBottom w:val="0"/>
      <w:divBdr>
        <w:top w:val="none" w:sz="0" w:space="0" w:color="auto"/>
        <w:left w:val="none" w:sz="0" w:space="0" w:color="auto"/>
        <w:bottom w:val="none" w:sz="0" w:space="0" w:color="auto"/>
        <w:right w:val="none" w:sz="0" w:space="0" w:color="auto"/>
      </w:divBdr>
    </w:div>
    <w:div w:id="638804654">
      <w:bodyDiv w:val="1"/>
      <w:marLeft w:val="0"/>
      <w:marRight w:val="0"/>
      <w:marTop w:val="0"/>
      <w:marBottom w:val="0"/>
      <w:divBdr>
        <w:top w:val="none" w:sz="0" w:space="0" w:color="auto"/>
        <w:left w:val="none" w:sz="0" w:space="0" w:color="auto"/>
        <w:bottom w:val="none" w:sz="0" w:space="0" w:color="auto"/>
        <w:right w:val="none" w:sz="0" w:space="0" w:color="auto"/>
      </w:divBdr>
    </w:div>
    <w:div w:id="691615843">
      <w:bodyDiv w:val="1"/>
      <w:marLeft w:val="0"/>
      <w:marRight w:val="0"/>
      <w:marTop w:val="0"/>
      <w:marBottom w:val="0"/>
      <w:divBdr>
        <w:top w:val="none" w:sz="0" w:space="0" w:color="auto"/>
        <w:left w:val="none" w:sz="0" w:space="0" w:color="auto"/>
        <w:bottom w:val="none" w:sz="0" w:space="0" w:color="auto"/>
        <w:right w:val="none" w:sz="0" w:space="0" w:color="auto"/>
      </w:divBdr>
    </w:div>
    <w:div w:id="736129858">
      <w:bodyDiv w:val="1"/>
      <w:marLeft w:val="0"/>
      <w:marRight w:val="0"/>
      <w:marTop w:val="0"/>
      <w:marBottom w:val="0"/>
      <w:divBdr>
        <w:top w:val="none" w:sz="0" w:space="0" w:color="auto"/>
        <w:left w:val="none" w:sz="0" w:space="0" w:color="auto"/>
        <w:bottom w:val="none" w:sz="0" w:space="0" w:color="auto"/>
        <w:right w:val="none" w:sz="0" w:space="0" w:color="auto"/>
      </w:divBdr>
    </w:div>
    <w:div w:id="915898366">
      <w:bodyDiv w:val="1"/>
      <w:marLeft w:val="0"/>
      <w:marRight w:val="0"/>
      <w:marTop w:val="0"/>
      <w:marBottom w:val="0"/>
      <w:divBdr>
        <w:top w:val="none" w:sz="0" w:space="0" w:color="auto"/>
        <w:left w:val="none" w:sz="0" w:space="0" w:color="auto"/>
        <w:bottom w:val="none" w:sz="0" w:space="0" w:color="auto"/>
        <w:right w:val="none" w:sz="0" w:space="0" w:color="auto"/>
      </w:divBdr>
    </w:div>
    <w:div w:id="1044915169">
      <w:bodyDiv w:val="1"/>
      <w:marLeft w:val="0"/>
      <w:marRight w:val="0"/>
      <w:marTop w:val="0"/>
      <w:marBottom w:val="0"/>
      <w:divBdr>
        <w:top w:val="none" w:sz="0" w:space="0" w:color="auto"/>
        <w:left w:val="none" w:sz="0" w:space="0" w:color="auto"/>
        <w:bottom w:val="none" w:sz="0" w:space="0" w:color="auto"/>
        <w:right w:val="none" w:sz="0" w:space="0" w:color="auto"/>
      </w:divBdr>
    </w:div>
    <w:div w:id="1109082510">
      <w:bodyDiv w:val="1"/>
      <w:marLeft w:val="0"/>
      <w:marRight w:val="0"/>
      <w:marTop w:val="0"/>
      <w:marBottom w:val="0"/>
      <w:divBdr>
        <w:top w:val="none" w:sz="0" w:space="0" w:color="auto"/>
        <w:left w:val="none" w:sz="0" w:space="0" w:color="auto"/>
        <w:bottom w:val="none" w:sz="0" w:space="0" w:color="auto"/>
        <w:right w:val="none" w:sz="0" w:space="0" w:color="auto"/>
      </w:divBdr>
    </w:div>
    <w:div w:id="1113591013">
      <w:bodyDiv w:val="1"/>
      <w:marLeft w:val="0"/>
      <w:marRight w:val="0"/>
      <w:marTop w:val="0"/>
      <w:marBottom w:val="0"/>
      <w:divBdr>
        <w:top w:val="none" w:sz="0" w:space="0" w:color="auto"/>
        <w:left w:val="none" w:sz="0" w:space="0" w:color="auto"/>
        <w:bottom w:val="none" w:sz="0" w:space="0" w:color="auto"/>
        <w:right w:val="none" w:sz="0" w:space="0" w:color="auto"/>
      </w:divBdr>
    </w:div>
    <w:div w:id="1122844397">
      <w:bodyDiv w:val="1"/>
      <w:marLeft w:val="0"/>
      <w:marRight w:val="0"/>
      <w:marTop w:val="0"/>
      <w:marBottom w:val="0"/>
      <w:divBdr>
        <w:top w:val="none" w:sz="0" w:space="0" w:color="auto"/>
        <w:left w:val="none" w:sz="0" w:space="0" w:color="auto"/>
        <w:bottom w:val="none" w:sz="0" w:space="0" w:color="auto"/>
        <w:right w:val="none" w:sz="0" w:space="0" w:color="auto"/>
      </w:divBdr>
    </w:div>
    <w:div w:id="1198617900">
      <w:bodyDiv w:val="1"/>
      <w:marLeft w:val="0"/>
      <w:marRight w:val="0"/>
      <w:marTop w:val="0"/>
      <w:marBottom w:val="0"/>
      <w:divBdr>
        <w:top w:val="none" w:sz="0" w:space="0" w:color="auto"/>
        <w:left w:val="none" w:sz="0" w:space="0" w:color="auto"/>
        <w:bottom w:val="none" w:sz="0" w:space="0" w:color="auto"/>
        <w:right w:val="none" w:sz="0" w:space="0" w:color="auto"/>
      </w:divBdr>
    </w:div>
    <w:div w:id="1362512192">
      <w:bodyDiv w:val="1"/>
      <w:marLeft w:val="0"/>
      <w:marRight w:val="0"/>
      <w:marTop w:val="0"/>
      <w:marBottom w:val="0"/>
      <w:divBdr>
        <w:top w:val="none" w:sz="0" w:space="0" w:color="auto"/>
        <w:left w:val="none" w:sz="0" w:space="0" w:color="auto"/>
        <w:bottom w:val="none" w:sz="0" w:space="0" w:color="auto"/>
        <w:right w:val="none" w:sz="0" w:space="0" w:color="auto"/>
      </w:divBdr>
    </w:div>
    <w:div w:id="193431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c.uk/slms/about-us" TargetMode="External"/><Relationship Id="rId13" Type="http://schemas.openxmlformats.org/officeDocument/2006/relationships/hyperlink" Target="mailto:h.hemingway@u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tung@ucl.ac.uk"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d.qmu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2A10-AB65-4114-9BE4-E26D6F26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Pickett</dc:creator>
  <cp:keywords/>
  <dc:description/>
  <cp:lastModifiedBy>Administrator</cp:lastModifiedBy>
  <cp:revision>2</cp:revision>
  <dcterms:created xsi:type="dcterms:W3CDTF">2018-07-09T16:02:00Z</dcterms:created>
  <dcterms:modified xsi:type="dcterms:W3CDTF">2018-07-09T16:02:00Z</dcterms:modified>
</cp:coreProperties>
</file>