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989" w:rsidRDefault="00EB2989" w:rsidP="005B070F">
      <w:pPr>
        <w:pStyle w:val="NoSpacing"/>
        <w:rPr>
          <w:b/>
        </w:rPr>
      </w:pPr>
      <w:r w:rsidRPr="005B070F">
        <w:rPr>
          <w:b/>
        </w:rPr>
        <w:t>FACULTY OF LIFE SCIENCES</w:t>
      </w:r>
      <w:r w:rsidR="008164B8">
        <w:rPr>
          <w:b/>
        </w:rPr>
        <w:tab/>
      </w:r>
      <w:r w:rsidR="008164B8">
        <w:rPr>
          <w:b/>
        </w:rPr>
        <w:tab/>
      </w:r>
      <w:r w:rsidR="000533A4">
        <w:rPr>
          <w:b/>
        </w:rPr>
        <w:tab/>
      </w:r>
      <w:r w:rsidRPr="005B070F">
        <w:rPr>
          <w:b/>
        </w:rPr>
        <w:t>EQUALITY AND DIVERSITY ACTION PLAN 201</w:t>
      </w:r>
      <w:r w:rsidR="00931360" w:rsidRPr="005B070F">
        <w:rPr>
          <w:b/>
        </w:rPr>
        <w:t>2</w:t>
      </w:r>
      <w:r w:rsidRPr="005B070F">
        <w:rPr>
          <w:b/>
        </w:rPr>
        <w:t>-2014</w:t>
      </w:r>
    </w:p>
    <w:p w:rsidR="005B070F" w:rsidRPr="005B070F" w:rsidRDefault="005B070F" w:rsidP="005B070F">
      <w:pPr>
        <w:pStyle w:val="NoSpacing"/>
        <w:rPr>
          <w:b/>
        </w:rPr>
      </w:pPr>
    </w:p>
    <w:tbl>
      <w:tblPr>
        <w:tblStyle w:val="MediumGrid3-Accent3"/>
        <w:tblW w:w="15877" w:type="dxa"/>
        <w:tblLayout w:type="fixed"/>
        <w:tblLook w:val="04A0" w:firstRow="1" w:lastRow="0" w:firstColumn="1" w:lastColumn="0" w:noHBand="0" w:noVBand="1"/>
      </w:tblPr>
      <w:tblGrid>
        <w:gridCol w:w="284"/>
        <w:gridCol w:w="4111"/>
        <w:gridCol w:w="3969"/>
        <w:gridCol w:w="2693"/>
        <w:gridCol w:w="1843"/>
        <w:gridCol w:w="1984"/>
        <w:gridCol w:w="993"/>
      </w:tblGrid>
      <w:tr w:rsidR="002C60A1" w:rsidRPr="000533A4" w:rsidTr="008922A2">
        <w:trPr>
          <w:cnfStyle w:val="100000000000" w:firstRow="1" w:lastRow="0" w:firstColumn="0" w:lastColumn="0" w:oddVBand="0" w:evenVBand="0" w:oddHBand="0"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284" w:type="dxa"/>
          </w:tcPr>
          <w:p w:rsidR="002C60A1" w:rsidRPr="000533A4" w:rsidRDefault="002C60A1" w:rsidP="00E926B7">
            <w:pPr>
              <w:rPr>
                <w:rFonts w:cstheme="minorHAnsi"/>
                <w:b w:val="0"/>
                <w:sz w:val="18"/>
                <w:szCs w:val="18"/>
              </w:rPr>
            </w:pPr>
          </w:p>
        </w:tc>
        <w:tc>
          <w:tcPr>
            <w:tcW w:w="4111" w:type="dxa"/>
          </w:tcPr>
          <w:p w:rsidR="002C60A1" w:rsidRPr="000533A4" w:rsidRDefault="002C60A1" w:rsidP="00E926B7">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533A4">
              <w:rPr>
                <w:rFonts w:cstheme="minorHAnsi"/>
                <w:sz w:val="18"/>
                <w:szCs w:val="18"/>
              </w:rPr>
              <w:t>Objectives</w:t>
            </w:r>
          </w:p>
        </w:tc>
        <w:tc>
          <w:tcPr>
            <w:tcW w:w="3969" w:type="dxa"/>
          </w:tcPr>
          <w:p w:rsidR="002C60A1" w:rsidRPr="000533A4" w:rsidRDefault="002C60A1" w:rsidP="00E926B7">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533A4">
              <w:rPr>
                <w:rFonts w:cstheme="minorHAnsi"/>
                <w:sz w:val="18"/>
                <w:szCs w:val="18"/>
              </w:rPr>
              <w:t>Actions</w:t>
            </w:r>
          </w:p>
        </w:tc>
        <w:tc>
          <w:tcPr>
            <w:tcW w:w="2693" w:type="dxa"/>
          </w:tcPr>
          <w:p w:rsidR="002C60A1" w:rsidRPr="000533A4" w:rsidRDefault="002C60A1" w:rsidP="00E926B7">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533A4">
              <w:rPr>
                <w:rFonts w:cstheme="minorHAnsi"/>
                <w:sz w:val="18"/>
                <w:szCs w:val="18"/>
              </w:rPr>
              <w:t>Timescales</w:t>
            </w:r>
          </w:p>
        </w:tc>
        <w:tc>
          <w:tcPr>
            <w:tcW w:w="1843" w:type="dxa"/>
          </w:tcPr>
          <w:p w:rsidR="002C60A1" w:rsidRPr="000533A4" w:rsidRDefault="002C60A1" w:rsidP="00E926B7">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533A4">
              <w:rPr>
                <w:rFonts w:cstheme="minorHAnsi"/>
                <w:sz w:val="18"/>
                <w:szCs w:val="18"/>
              </w:rPr>
              <w:t>Responsibility</w:t>
            </w:r>
          </w:p>
        </w:tc>
        <w:tc>
          <w:tcPr>
            <w:tcW w:w="1984" w:type="dxa"/>
          </w:tcPr>
          <w:p w:rsidR="002C60A1" w:rsidRPr="000533A4" w:rsidRDefault="002C60A1" w:rsidP="00E926B7">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533A4">
              <w:rPr>
                <w:rFonts w:cstheme="minorHAnsi"/>
                <w:sz w:val="18"/>
                <w:szCs w:val="18"/>
              </w:rPr>
              <w:t>Success Measures</w:t>
            </w:r>
          </w:p>
        </w:tc>
        <w:tc>
          <w:tcPr>
            <w:tcW w:w="993" w:type="dxa"/>
          </w:tcPr>
          <w:p w:rsidR="002C60A1" w:rsidRPr="000533A4" w:rsidRDefault="002C60A1" w:rsidP="00E926B7">
            <w:pPr>
              <w:cnfStyle w:val="100000000000" w:firstRow="1" w:lastRow="0" w:firstColumn="0" w:lastColumn="0" w:oddVBand="0" w:evenVBand="0" w:oddHBand="0" w:evenHBand="0" w:firstRowFirstColumn="0" w:firstRowLastColumn="0" w:lastRowFirstColumn="0" w:lastRowLastColumn="0"/>
              <w:rPr>
                <w:rFonts w:cstheme="minorHAnsi"/>
                <w:sz w:val="18"/>
                <w:szCs w:val="18"/>
              </w:rPr>
            </w:pPr>
            <w:r w:rsidRPr="000533A4">
              <w:rPr>
                <w:rFonts w:cstheme="minorHAnsi"/>
                <w:sz w:val="18"/>
                <w:szCs w:val="18"/>
              </w:rPr>
              <w:t>Achieved (Y/N)</w:t>
            </w:r>
          </w:p>
        </w:tc>
      </w:tr>
      <w:tr w:rsidR="002C60A1" w:rsidRPr="000533A4" w:rsidTr="008922A2">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284" w:type="dxa"/>
            <w:vMerge w:val="restart"/>
          </w:tcPr>
          <w:p w:rsidR="002C60A1" w:rsidRPr="000533A4" w:rsidRDefault="002C60A1" w:rsidP="00E926B7">
            <w:pPr>
              <w:rPr>
                <w:rFonts w:cstheme="minorHAnsi"/>
                <w:sz w:val="18"/>
                <w:szCs w:val="18"/>
              </w:rPr>
            </w:pPr>
            <w:r w:rsidRPr="000533A4">
              <w:rPr>
                <w:rFonts w:cstheme="minorHAnsi"/>
                <w:sz w:val="18"/>
                <w:szCs w:val="18"/>
              </w:rPr>
              <w:t>1</w:t>
            </w:r>
          </w:p>
        </w:tc>
        <w:tc>
          <w:tcPr>
            <w:tcW w:w="4111" w:type="dxa"/>
            <w:vMerge w:val="restart"/>
          </w:tcPr>
          <w:p w:rsidR="002C60A1" w:rsidRPr="000533A4" w:rsidRDefault="002C60A1" w:rsidP="00E926B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533A4">
              <w:rPr>
                <w:rFonts w:cstheme="minorHAnsi"/>
                <w:sz w:val="18"/>
                <w:szCs w:val="18"/>
              </w:rPr>
              <w:t>Increase the representation of women at grades 9 and 10 within the Faculty  by 1%</w:t>
            </w:r>
          </w:p>
        </w:tc>
        <w:tc>
          <w:tcPr>
            <w:tcW w:w="3969" w:type="dxa"/>
          </w:tcPr>
          <w:p w:rsidR="002C60A1" w:rsidRPr="000533A4" w:rsidRDefault="002C60A1" w:rsidP="00B0417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533A4">
              <w:rPr>
                <w:rFonts w:cstheme="minorHAnsi"/>
                <w:sz w:val="18"/>
                <w:szCs w:val="18"/>
              </w:rPr>
              <w:t>Encourage female professors to apply for re-banding. Divisions are asked to convene a panel to review all professors so those considered are not purely self-selected/in place already.</w:t>
            </w:r>
          </w:p>
        </w:tc>
        <w:tc>
          <w:tcPr>
            <w:tcW w:w="2693" w:type="dxa"/>
          </w:tcPr>
          <w:p w:rsidR="002C60A1" w:rsidRPr="000533A4" w:rsidRDefault="002C60A1" w:rsidP="00E926B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533A4">
              <w:rPr>
                <w:rFonts w:cstheme="minorHAnsi"/>
                <w:sz w:val="18"/>
                <w:szCs w:val="18"/>
              </w:rPr>
              <w:t>May-July 2013</w:t>
            </w:r>
          </w:p>
        </w:tc>
        <w:tc>
          <w:tcPr>
            <w:tcW w:w="1843" w:type="dxa"/>
          </w:tcPr>
          <w:p w:rsidR="00B04179" w:rsidRPr="000533A4" w:rsidRDefault="00B04179" w:rsidP="00BC489F">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533A4">
              <w:rPr>
                <w:rFonts w:cstheme="minorHAnsi"/>
                <w:sz w:val="18"/>
                <w:szCs w:val="18"/>
              </w:rPr>
              <w:t>Dean</w:t>
            </w:r>
            <w:r w:rsidR="00BC489F">
              <w:rPr>
                <w:rFonts w:cstheme="minorHAnsi"/>
                <w:sz w:val="18"/>
                <w:szCs w:val="18"/>
              </w:rPr>
              <w:t>/</w:t>
            </w:r>
            <w:r w:rsidRPr="000533A4">
              <w:rPr>
                <w:rFonts w:cstheme="minorHAnsi"/>
                <w:sz w:val="18"/>
                <w:szCs w:val="18"/>
              </w:rPr>
              <w:t>Division Heads</w:t>
            </w:r>
          </w:p>
        </w:tc>
        <w:tc>
          <w:tcPr>
            <w:tcW w:w="1984" w:type="dxa"/>
          </w:tcPr>
          <w:p w:rsidR="002C60A1" w:rsidRPr="000533A4" w:rsidRDefault="00B04179" w:rsidP="00E926B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533A4">
              <w:rPr>
                <w:rFonts w:cstheme="minorHAnsi"/>
                <w:sz w:val="18"/>
                <w:szCs w:val="18"/>
              </w:rPr>
              <w:t>Panels convened</w:t>
            </w:r>
          </w:p>
        </w:tc>
        <w:tc>
          <w:tcPr>
            <w:tcW w:w="993" w:type="dxa"/>
          </w:tcPr>
          <w:p w:rsidR="002C60A1" w:rsidRPr="000533A4" w:rsidRDefault="002C60A1" w:rsidP="00E926B7">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2C60A1" w:rsidRPr="000533A4" w:rsidTr="008922A2">
        <w:trPr>
          <w:trHeight w:val="495"/>
        </w:trPr>
        <w:tc>
          <w:tcPr>
            <w:cnfStyle w:val="001000000000" w:firstRow="0" w:lastRow="0" w:firstColumn="1" w:lastColumn="0" w:oddVBand="0" w:evenVBand="0" w:oddHBand="0" w:evenHBand="0" w:firstRowFirstColumn="0" w:firstRowLastColumn="0" w:lastRowFirstColumn="0" w:lastRowLastColumn="0"/>
            <w:tcW w:w="284" w:type="dxa"/>
            <w:vMerge/>
          </w:tcPr>
          <w:p w:rsidR="002C60A1" w:rsidRPr="000533A4" w:rsidRDefault="002C60A1" w:rsidP="00E926B7">
            <w:pPr>
              <w:rPr>
                <w:rFonts w:cstheme="minorHAnsi"/>
                <w:sz w:val="18"/>
                <w:szCs w:val="18"/>
              </w:rPr>
            </w:pPr>
          </w:p>
        </w:tc>
        <w:tc>
          <w:tcPr>
            <w:tcW w:w="4111" w:type="dxa"/>
            <w:vMerge/>
          </w:tcPr>
          <w:p w:rsidR="002C60A1" w:rsidRPr="000533A4" w:rsidRDefault="002C60A1" w:rsidP="00E926B7">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3969" w:type="dxa"/>
          </w:tcPr>
          <w:p w:rsidR="002C60A1" w:rsidRPr="000533A4" w:rsidRDefault="002C60A1" w:rsidP="00B04179">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533A4">
              <w:rPr>
                <w:rFonts w:cstheme="minorHAnsi"/>
                <w:sz w:val="18"/>
                <w:szCs w:val="18"/>
              </w:rPr>
              <w:t>Encourage staff to attend Leading on Diversity workshop. All divisions to be emailed the OSD link.</w:t>
            </w:r>
          </w:p>
        </w:tc>
        <w:tc>
          <w:tcPr>
            <w:tcW w:w="2693" w:type="dxa"/>
          </w:tcPr>
          <w:p w:rsidR="002C60A1" w:rsidRPr="000533A4" w:rsidRDefault="002C60A1" w:rsidP="00E926B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533A4">
              <w:rPr>
                <w:rFonts w:cstheme="minorHAnsi"/>
                <w:sz w:val="18"/>
                <w:szCs w:val="18"/>
              </w:rPr>
              <w:t>As soon as possible but no dates currently available.</w:t>
            </w:r>
          </w:p>
        </w:tc>
        <w:tc>
          <w:tcPr>
            <w:tcW w:w="1843" w:type="dxa"/>
          </w:tcPr>
          <w:p w:rsidR="002C60A1" w:rsidRPr="000533A4" w:rsidRDefault="00FF234E" w:rsidP="00FF234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533A4">
              <w:rPr>
                <w:rFonts w:cstheme="minorHAnsi"/>
                <w:sz w:val="18"/>
                <w:szCs w:val="18"/>
              </w:rPr>
              <w:t>Dean/Division Heads/</w:t>
            </w:r>
            <w:r w:rsidR="00B04179" w:rsidRPr="000533A4">
              <w:rPr>
                <w:rFonts w:cstheme="minorHAnsi"/>
                <w:sz w:val="18"/>
                <w:szCs w:val="18"/>
              </w:rPr>
              <w:t>Faculty Manager</w:t>
            </w:r>
            <w:r w:rsidRPr="000533A4">
              <w:rPr>
                <w:rFonts w:cstheme="minorHAnsi"/>
                <w:sz w:val="18"/>
                <w:szCs w:val="18"/>
              </w:rPr>
              <w:t>/</w:t>
            </w:r>
            <w:r w:rsidR="00B04179" w:rsidRPr="000533A4">
              <w:rPr>
                <w:rFonts w:cstheme="minorHAnsi"/>
                <w:sz w:val="18"/>
                <w:szCs w:val="18"/>
              </w:rPr>
              <w:t>Division Managers</w:t>
            </w:r>
          </w:p>
        </w:tc>
        <w:tc>
          <w:tcPr>
            <w:tcW w:w="1984" w:type="dxa"/>
          </w:tcPr>
          <w:p w:rsidR="002C60A1" w:rsidRPr="000533A4" w:rsidRDefault="00FF234E" w:rsidP="00FF234E">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533A4">
              <w:rPr>
                <w:rFonts w:cstheme="minorHAnsi"/>
                <w:sz w:val="18"/>
                <w:szCs w:val="18"/>
              </w:rPr>
              <w:t>10</w:t>
            </w:r>
            <w:r w:rsidR="00B04179" w:rsidRPr="000533A4">
              <w:rPr>
                <w:rFonts w:cstheme="minorHAnsi"/>
                <w:sz w:val="18"/>
                <w:szCs w:val="18"/>
              </w:rPr>
              <w:t xml:space="preserve"> managers</w:t>
            </w:r>
            <w:r w:rsidRPr="000533A4">
              <w:rPr>
                <w:rFonts w:cstheme="minorHAnsi"/>
                <w:sz w:val="18"/>
                <w:szCs w:val="18"/>
              </w:rPr>
              <w:t xml:space="preserve"> a year</w:t>
            </w:r>
            <w:r w:rsidR="00B04179" w:rsidRPr="000533A4">
              <w:rPr>
                <w:rFonts w:cstheme="minorHAnsi"/>
                <w:sz w:val="18"/>
                <w:szCs w:val="18"/>
              </w:rPr>
              <w:t xml:space="preserve"> in grades 7-10 have attended</w:t>
            </w:r>
            <w:r w:rsidR="0026502C" w:rsidRPr="000533A4">
              <w:rPr>
                <w:rFonts w:cstheme="minorHAnsi"/>
                <w:sz w:val="18"/>
                <w:szCs w:val="18"/>
              </w:rPr>
              <w:t xml:space="preserve"> the workshop</w:t>
            </w:r>
          </w:p>
        </w:tc>
        <w:tc>
          <w:tcPr>
            <w:tcW w:w="993" w:type="dxa"/>
          </w:tcPr>
          <w:p w:rsidR="002C60A1" w:rsidRPr="000533A4" w:rsidRDefault="002C60A1" w:rsidP="00E926B7">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2C60A1" w:rsidRPr="000533A4" w:rsidTr="008922A2">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284" w:type="dxa"/>
            <w:vMerge/>
          </w:tcPr>
          <w:p w:rsidR="002C60A1" w:rsidRPr="000533A4" w:rsidRDefault="002C60A1" w:rsidP="00E926B7">
            <w:pPr>
              <w:rPr>
                <w:rFonts w:cstheme="minorHAnsi"/>
                <w:sz w:val="18"/>
                <w:szCs w:val="18"/>
              </w:rPr>
            </w:pPr>
          </w:p>
        </w:tc>
        <w:tc>
          <w:tcPr>
            <w:tcW w:w="4111" w:type="dxa"/>
            <w:vMerge/>
          </w:tcPr>
          <w:p w:rsidR="002C60A1" w:rsidRPr="000533A4" w:rsidRDefault="002C60A1" w:rsidP="00E926B7">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3969" w:type="dxa"/>
          </w:tcPr>
          <w:p w:rsidR="002C60A1" w:rsidRPr="000533A4" w:rsidRDefault="002C60A1" w:rsidP="00B0417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533A4">
              <w:rPr>
                <w:rFonts w:cstheme="minorHAnsi"/>
                <w:sz w:val="18"/>
                <w:szCs w:val="18"/>
              </w:rPr>
              <w:t xml:space="preserve">Ensure that </w:t>
            </w:r>
            <w:proofErr w:type="gramStart"/>
            <w:r w:rsidRPr="000533A4">
              <w:rPr>
                <w:rFonts w:cstheme="minorHAnsi"/>
                <w:sz w:val="18"/>
                <w:szCs w:val="18"/>
              </w:rPr>
              <w:t>staff on interview panels have</w:t>
            </w:r>
            <w:proofErr w:type="gramEnd"/>
            <w:r w:rsidRPr="000533A4">
              <w:rPr>
                <w:rFonts w:cstheme="minorHAnsi"/>
                <w:sz w:val="18"/>
                <w:szCs w:val="18"/>
              </w:rPr>
              <w:t xml:space="preserve"> attended Recruitment and selection training.</w:t>
            </w:r>
          </w:p>
        </w:tc>
        <w:tc>
          <w:tcPr>
            <w:tcW w:w="2693" w:type="dxa"/>
          </w:tcPr>
          <w:p w:rsidR="002C60A1" w:rsidRPr="000533A4" w:rsidRDefault="004A6C18" w:rsidP="00E926B7">
            <w:pPr>
              <w:cnfStyle w:val="000000100000" w:firstRow="0" w:lastRow="0" w:firstColumn="0" w:lastColumn="0" w:oddVBand="0" w:evenVBand="0" w:oddHBand="1" w:evenHBand="0" w:firstRowFirstColumn="0" w:firstRowLastColumn="0" w:lastRowFirstColumn="0" w:lastRowLastColumn="0"/>
              <w:rPr>
                <w:rFonts w:cstheme="minorHAnsi"/>
                <w:sz w:val="18"/>
                <w:szCs w:val="18"/>
              </w:rPr>
            </w:pPr>
            <w:proofErr w:type="spellStart"/>
            <w:r w:rsidRPr="000533A4">
              <w:rPr>
                <w:rFonts w:cstheme="minorHAnsi"/>
                <w:sz w:val="18"/>
                <w:szCs w:val="18"/>
              </w:rPr>
              <w:t>Ongoing</w:t>
            </w:r>
            <w:proofErr w:type="spellEnd"/>
            <w:r w:rsidRPr="000533A4">
              <w:rPr>
                <w:rFonts w:cstheme="minorHAnsi"/>
                <w:sz w:val="18"/>
                <w:szCs w:val="18"/>
              </w:rPr>
              <w:t>.</w:t>
            </w:r>
          </w:p>
        </w:tc>
        <w:tc>
          <w:tcPr>
            <w:tcW w:w="1843" w:type="dxa"/>
          </w:tcPr>
          <w:p w:rsidR="002C60A1" w:rsidRPr="000533A4" w:rsidRDefault="00FF234E" w:rsidP="00AF062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533A4">
              <w:rPr>
                <w:rFonts w:cstheme="minorHAnsi"/>
                <w:sz w:val="18"/>
                <w:szCs w:val="18"/>
              </w:rPr>
              <w:t>Dean/Division Heads/</w:t>
            </w:r>
            <w:r w:rsidR="00AF0629" w:rsidRPr="000533A4">
              <w:rPr>
                <w:rFonts w:cstheme="minorHAnsi"/>
                <w:sz w:val="18"/>
                <w:szCs w:val="18"/>
              </w:rPr>
              <w:t xml:space="preserve"> </w:t>
            </w:r>
            <w:r w:rsidR="00B04179" w:rsidRPr="000533A4">
              <w:rPr>
                <w:rFonts w:cstheme="minorHAnsi"/>
                <w:sz w:val="18"/>
                <w:szCs w:val="18"/>
              </w:rPr>
              <w:t>Faculty Manager</w:t>
            </w:r>
            <w:r w:rsidR="00AF0629" w:rsidRPr="000533A4">
              <w:rPr>
                <w:rFonts w:cstheme="minorHAnsi"/>
                <w:sz w:val="18"/>
                <w:szCs w:val="18"/>
              </w:rPr>
              <w:t xml:space="preserve">/ </w:t>
            </w:r>
            <w:r w:rsidR="00B04179" w:rsidRPr="000533A4">
              <w:rPr>
                <w:rFonts w:cstheme="minorHAnsi"/>
                <w:sz w:val="18"/>
                <w:szCs w:val="18"/>
              </w:rPr>
              <w:t>Division Managers</w:t>
            </w:r>
          </w:p>
        </w:tc>
        <w:tc>
          <w:tcPr>
            <w:tcW w:w="1984" w:type="dxa"/>
          </w:tcPr>
          <w:p w:rsidR="002C60A1" w:rsidRPr="000533A4" w:rsidRDefault="00FF234E" w:rsidP="00E926B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533A4">
              <w:rPr>
                <w:rFonts w:cstheme="minorHAnsi"/>
                <w:sz w:val="18"/>
                <w:szCs w:val="18"/>
              </w:rPr>
              <w:t>10</w:t>
            </w:r>
            <w:r w:rsidR="00B04179" w:rsidRPr="000533A4">
              <w:rPr>
                <w:rFonts w:cstheme="minorHAnsi"/>
                <w:sz w:val="18"/>
                <w:szCs w:val="18"/>
              </w:rPr>
              <w:t>0%</w:t>
            </w:r>
            <w:r w:rsidR="0026502C" w:rsidRPr="000533A4">
              <w:rPr>
                <w:rFonts w:cstheme="minorHAnsi"/>
                <w:sz w:val="18"/>
                <w:szCs w:val="18"/>
              </w:rPr>
              <w:t xml:space="preserve"> of panel members have attended training</w:t>
            </w:r>
          </w:p>
        </w:tc>
        <w:tc>
          <w:tcPr>
            <w:tcW w:w="993" w:type="dxa"/>
          </w:tcPr>
          <w:p w:rsidR="002C60A1" w:rsidRPr="000533A4" w:rsidRDefault="002C60A1" w:rsidP="00E926B7">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2C60A1" w:rsidRPr="000533A4" w:rsidTr="008922A2">
        <w:trPr>
          <w:trHeight w:val="495"/>
        </w:trPr>
        <w:tc>
          <w:tcPr>
            <w:cnfStyle w:val="001000000000" w:firstRow="0" w:lastRow="0" w:firstColumn="1" w:lastColumn="0" w:oddVBand="0" w:evenVBand="0" w:oddHBand="0" w:evenHBand="0" w:firstRowFirstColumn="0" w:firstRowLastColumn="0" w:lastRowFirstColumn="0" w:lastRowLastColumn="0"/>
            <w:tcW w:w="284" w:type="dxa"/>
            <w:vMerge/>
          </w:tcPr>
          <w:p w:rsidR="002C60A1" w:rsidRPr="000533A4" w:rsidRDefault="002C60A1" w:rsidP="00E926B7">
            <w:pPr>
              <w:rPr>
                <w:rFonts w:cstheme="minorHAnsi"/>
                <w:sz w:val="18"/>
                <w:szCs w:val="18"/>
              </w:rPr>
            </w:pPr>
          </w:p>
        </w:tc>
        <w:tc>
          <w:tcPr>
            <w:tcW w:w="4111" w:type="dxa"/>
            <w:vMerge/>
          </w:tcPr>
          <w:p w:rsidR="002C60A1" w:rsidRPr="000533A4" w:rsidRDefault="002C60A1" w:rsidP="00E926B7">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3969" w:type="dxa"/>
          </w:tcPr>
          <w:p w:rsidR="002C60A1" w:rsidRPr="000533A4" w:rsidRDefault="002C60A1" w:rsidP="00B04179">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533A4">
              <w:rPr>
                <w:rFonts w:cstheme="minorHAnsi"/>
                <w:sz w:val="18"/>
                <w:szCs w:val="18"/>
              </w:rPr>
              <w:t>Fair interview process with gender balance on panel.</w:t>
            </w:r>
          </w:p>
        </w:tc>
        <w:tc>
          <w:tcPr>
            <w:tcW w:w="2693" w:type="dxa"/>
          </w:tcPr>
          <w:p w:rsidR="002C60A1" w:rsidRPr="000533A4" w:rsidRDefault="002C60A1" w:rsidP="00E926B7">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843" w:type="dxa"/>
          </w:tcPr>
          <w:p w:rsidR="002C60A1" w:rsidRPr="000533A4" w:rsidRDefault="00AF0629" w:rsidP="00AF0629">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533A4">
              <w:rPr>
                <w:rFonts w:cstheme="minorHAnsi"/>
                <w:sz w:val="18"/>
                <w:szCs w:val="18"/>
              </w:rPr>
              <w:t xml:space="preserve">Chair of panel/ </w:t>
            </w:r>
            <w:r w:rsidR="00B04179" w:rsidRPr="000533A4">
              <w:rPr>
                <w:rFonts w:cstheme="minorHAnsi"/>
                <w:sz w:val="18"/>
                <w:szCs w:val="18"/>
              </w:rPr>
              <w:t>Division Managers</w:t>
            </w:r>
          </w:p>
        </w:tc>
        <w:tc>
          <w:tcPr>
            <w:tcW w:w="1984" w:type="dxa"/>
          </w:tcPr>
          <w:p w:rsidR="002C60A1" w:rsidRPr="000533A4" w:rsidRDefault="0026502C" w:rsidP="00E926B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533A4">
              <w:rPr>
                <w:rFonts w:cstheme="minorHAnsi"/>
                <w:sz w:val="18"/>
                <w:szCs w:val="18"/>
              </w:rPr>
              <w:t>All panels must have the required gender balance.</w:t>
            </w:r>
          </w:p>
        </w:tc>
        <w:tc>
          <w:tcPr>
            <w:tcW w:w="993" w:type="dxa"/>
          </w:tcPr>
          <w:p w:rsidR="002C60A1" w:rsidRPr="000533A4" w:rsidRDefault="002C60A1" w:rsidP="00E926B7">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2C60A1" w:rsidRPr="000533A4" w:rsidTr="008922A2">
        <w:trPr>
          <w:cnfStyle w:val="000000100000" w:firstRow="0" w:lastRow="0" w:firstColumn="0" w:lastColumn="0" w:oddVBand="0" w:evenVBand="0" w:oddHBand="1" w:evenHBand="0" w:firstRowFirstColumn="0" w:firstRowLastColumn="0" w:lastRowFirstColumn="0" w:lastRowLastColumn="0"/>
          <w:trHeight w:val="971"/>
        </w:trPr>
        <w:tc>
          <w:tcPr>
            <w:cnfStyle w:val="001000000000" w:firstRow="0" w:lastRow="0" w:firstColumn="1" w:lastColumn="0" w:oddVBand="0" w:evenVBand="0" w:oddHBand="0" w:evenHBand="0" w:firstRowFirstColumn="0" w:firstRowLastColumn="0" w:lastRowFirstColumn="0" w:lastRowLastColumn="0"/>
            <w:tcW w:w="284" w:type="dxa"/>
          </w:tcPr>
          <w:p w:rsidR="002C60A1" w:rsidRPr="000533A4" w:rsidRDefault="002C60A1" w:rsidP="00E926B7">
            <w:pPr>
              <w:rPr>
                <w:rFonts w:cstheme="minorHAnsi"/>
                <w:sz w:val="18"/>
                <w:szCs w:val="18"/>
              </w:rPr>
            </w:pPr>
            <w:r w:rsidRPr="000533A4">
              <w:rPr>
                <w:rFonts w:cstheme="minorHAnsi"/>
                <w:sz w:val="18"/>
                <w:szCs w:val="18"/>
              </w:rPr>
              <w:t>2</w:t>
            </w:r>
          </w:p>
        </w:tc>
        <w:tc>
          <w:tcPr>
            <w:tcW w:w="4111" w:type="dxa"/>
          </w:tcPr>
          <w:p w:rsidR="002C60A1" w:rsidRPr="000533A4" w:rsidRDefault="002C60A1" w:rsidP="00D66AA8">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533A4">
              <w:rPr>
                <w:rFonts w:cstheme="minorHAnsi"/>
                <w:sz w:val="18"/>
                <w:szCs w:val="18"/>
              </w:rPr>
              <w:t>Increase the proportion of Black and Minority Ethnic (BME) staff at grades 1-8 by 1%.</w:t>
            </w:r>
          </w:p>
        </w:tc>
        <w:tc>
          <w:tcPr>
            <w:tcW w:w="3969" w:type="dxa"/>
          </w:tcPr>
          <w:p w:rsidR="002C60A1" w:rsidRPr="000533A4" w:rsidRDefault="005E7F1A" w:rsidP="00B0417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533A4">
              <w:rPr>
                <w:rFonts w:cstheme="minorHAnsi"/>
                <w:sz w:val="18"/>
                <w:szCs w:val="18"/>
              </w:rPr>
              <w:t>Work with HR/OSD to identify whether more specialist interview skills training can be provided.</w:t>
            </w:r>
          </w:p>
        </w:tc>
        <w:tc>
          <w:tcPr>
            <w:tcW w:w="2693" w:type="dxa"/>
          </w:tcPr>
          <w:p w:rsidR="002C60A1" w:rsidRPr="000533A4" w:rsidRDefault="002C60A1" w:rsidP="00E926B7">
            <w:pPr>
              <w:cnfStyle w:val="000000100000" w:firstRow="0" w:lastRow="0" w:firstColumn="0" w:lastColumn="0" w:oddVBand="0" w:evenVBand="0" w:oddHBand="1" w:evenHBand="0" w:firstRowFirstColumn="0" w:firstRowLastColumn="0" w:lastRowFirstColumn="0" w:lastRowLastColumn="0"/>
              <w:rPr>
                <w:rFonts w:cstheme="minorHAnsi"/>
                <w:sz w:val="18"/>
                <w:szCs w:val="18"/>
              </w:rPr>
            </w:pPr>
            <w:proofErr w:type="spellStart"/>
            <w:r w:rsidRPr="000533A4">
              <w:rPr>
                <w:rFonts w:cstheme="minorHAnsi"/>
                <w:sz w:val="18"/>
                <w:szCs w:val="18"/>
              </w:rPr>
              <w:t>Ongoing</w:t>
            </w:r>
            <w:proofErr w:type="spellEnd"/>
            <w:r w:rsidRPr="000533A4">
              <w:rPr>
                <w:rFonts w:cstheme="minorHAnsi"/>
                <w:sz w:val="18"/>
                <w:szCs w:val="18"/>
              </w:rPr>
              <w:t>.</w:t>
            </w:r>
          </w:p>
        </w:tc>
        <w:tc>
          <w:tcPr>
            <w:tcW w:w="1843" w:type="dxa"/>
          </w:tcPr>
          <w:p w:rsidR="002C60A1" w:rsidRPr="000533A4" w:rsidRDefault="00F83D23" w:rsidP="00E926B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533A4">
              <w:rPr>
                <w:rFonts w:cstheme="minorHAnsi"/>
                <w:sz w:val="18"/>
                <w:szCs w:val="18"/>
              </w:rPr>
              <w:t xml:space="preserve">Dean/Division Heads/ </w:t>
            </w:r>
            <w:r w:rsidR="00B04179" w:rsidRPr="000533A4">
              <w:rPr>
                <w:rFonts w:cstheme="minorHAnsi"/>
                <w:sz w:val="18"/>
                <w:szCs w:val="18"/>
              </w:rPr>
              <w:t>Division Managers</w:t>
            </w:r>
          </w:p>
        </w:tc>
        <w:tc>
          <w:tcPr>
            <w:tcW w:w="1984" w:type="dxa"/>
          </w:tcPr>
          <w:p w:rsidR="002C60A1" w:rsidRPr="000533A4" w:rsidRDefault="00012163" w:rsidP="00E926B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533A4">
              <w:rPr>
                <w:rFonts w:cstheme="minorHAnsi"/>
                <w:sz w:val="18"/>
                <w:szCs w:val="18"/>
              </w:rPr>
              <w:t>BME staff in grades 1-8 increased to 25%</w:t>
            </w:r>
          </w:p>
        </w:tc>
        <w:tc>
          <w:tcPr>
            <w:tcW w:w="993" w:type="dxa"/>
          </w:tcPr>
          <w:p w:rsidR="002C60A1" w:rsidRPr="000533A4" w:rsidRDefault="002C60A1" w:rsidP="00E926B7">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2C60A1" w:rsidRPr="000533A4" w:rsidTr="008922A2">
        <w:trPr>
          <w:trHeight w:val="971"/>
        </w:trPr>
        <w:tc>
          <w:tcPr>
            <w:cnfStyle w:val="001000000000" w:firstRow="0" w:lastRow="0" w:firstColumn="1" w:lastColumn="0" w:oddVBand="0" w:evenVBand="0" w:oddHBand="0" w:evenHBand="0" w:firstRowFirstColumn="0" w:firstRowLastColumn="0" w:lastRowFirstColumn="0" w:lastRowLastColumn="0"/>
            <w:tcW w:w="284" w:type="dxa"/>
          </w:tcPr>
          <w:p w:rsidR="002C60A1" w:rsidRPr="000533A4" w:rsidRDefault="002C60A1" w:rsidP="00E926B7">
            <w:pPr>
              <w:rPr>
                <w:rFonts w:cstheme="minorHAnsi"/>
                <w:sz w:val="18"/>
                <w:szCs w:val="18"/>
              </w:rPr>
            </w:pPr>
            <w:r w:rsidRPr="000533A4">
              <w:rPr>
                <w:rFonts w:cstheme="minorHAnsi"/>
                <w:sz w:val="18"/>
                <w:szCs w:val="18"/>
              </w:rPr>
              <w:t>3</w:t>
            </w:r>
          </w:p>
        </w:tc>
        <w:tc>
          <w:tcPr>
            <w:tcW w:w="4111" w:type="dxa"/>
          </w:tcPr>
          <w:p w:rsidR="002C60A1" w:rsidRPr="000533A4" w:rsidRDefault="002C60A1" w:rsidP="00FC1E73">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533A4">
              <w:rPr>
                <w:rFonts w:cstheme="minorHAnsi"/>
                <w:sz w:val="18"/>
                <w:szCs w:val="18"/>
              </w:rPr>
              <w:t>Reduce the gender pay gap, where this is above 5%, in any professorial band.</w:t>
            </w:r>
          </w:p>
        </w:tc>
        <w:tc>
          <w:tcPr>
            <w:tcW w:w="3969" w:type="dxa"/>
          </w:tcPr>
          <w:p w:rsidR="002C60A1" w:rsidRPr="000533A4" w:rsidRDefault="002C60A1" w:rsidP="00B04179">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533A4">
              <w:rPr>
                <w:rFonts w:cstheme="minorHAnsi"/>
                <w:sz w:val="18"/>
                <w:szCs w:val="18"/>
              </w:rPr>
              <w:t>Review pay levels across the faculty and propose adjustments where appropriate.</w:t>
            </w:r>
          </w:p>
        </w:tc>
        <w:tc>
          <w:tcPr>
            <w:tcW w:w="2693" w:type="dxa"/>
          </w:tcPr>
          <w:p w:rsidR="002C60A1" w:rsidRPr="000533A4" w:rsidRDefault="002C60A1" w:rsidP="00E926B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533A4">
              <w:rPr>
                <w:rFonts w:cstheme="minorHAnsi"/>
                <w:sz w:val="18"/>
                <w:szCs w:val="18"/>
              </w:rPr>
              <w:t>July 2013</w:t>
            </w:r>
          </w:p>
        </w:tc>
        <w:tc>
          <w:tcPr>
            <w:tcW w:w="1843" w:type="dxa"/>
          </w:tcPr>
          <w:p w:rsidR="002C60A1" w:rsidRPr="000533A4" w:rsidRDefault="002C60A1" w:rsidP="00F562F8">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533A4">
              <w:rPr>
                <w:rFonts w:cstheme="minorHAnsi"/>
                <w:sz w:val="18"/>
                <w:szCs w:val="18"/>
              </w:rPr>
              <w:t>Dean</w:t>
            </w:r>
            <w:r w:rsidR="00AF0629" w:rsidRPr="000533A4">
              <w:rPr>
                <w:rFonts w:cstheme="minorHAnsi"/>
                <w:sz w:val="18"/>
                <w:szCs w:val="18"/>
              </w:rPr>
              <w:t>/</w:t>
            </w:r>
            <w:r w:rsidR="00B04179" w:rsidRPr="000533A4">
              <w:rPr>
                <w:rFonts w:cstheme="minorHAnsi"/>
                <w:sz w:val="18"/>
                <w:szCs w:val="18"/>
              </w:rPr>
              <w:t xml:space="preserve">Division </w:t>
            </w:r>
            <w:r w:rsidR="00F562F8" w:rsidRPr="000533A4">
              <w:rPr>
                <w:rFonts w:cstheme="minorHAnsi"/>
                <w:sz w:val="18"/>
                <w:szCs w:val="18"/>
              </w:rPr>
              <w:t>Head</w:t>
            </w:r>
            <w:r w:rsidR="00B04179" w:rsidRPr="000533A4">
              <w:rPr>
                <w:rFonts w:cstheme="minorHAnsi"/>
                <w:sz w:val="18"/>
                <w:szCs w:val="18"/>
              </w:rPr>
              <w:t>s</w:t>
            </w:r>
          </w:p>
        </w:tc>
        <w:tc>
          <w:tcPr>
            <w:tcW w:w="1984" w:type="dxa"/>
          </w:tcPr>
          <w:p w:rsidR="002C60A1" w:rsidRPr="000533A4" w:rsidRDefault="0026502C" w:rsidP="00E926B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533A4">
              <w:rPr>
                <w:rFonts w:cstheme="minorHAnsi"/>
                <w:sz w:val="18"/>
                <w:szCs w:val="18"/>
              </w:rPr>
              <w:t>Equal pay</w:t>
            </w:r>
          </w:p>
        </w:tc>
        <w:tc>
          <w:tcPr>
            <w:tcW w:w="993" w:type="dxa"/>
          </w:tcPr>
          <w:p w:rsidR="002C60A1" w:rsidRPr="000533A4" w:rsidRDefault="002C60A1" w:rsidP="00E926B7">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2C60A1" w:rsidRPr="000533A4" w:rsidTr="008922A2">
        <w:trPr>
          <w:cnfStyle w:val="000000100000" w:firstRow="0" w:lastRow="0" w:firstColumn="0" w:lastColumn="0" w:oddVBand="0" w:evenVBand="0" w:oddHBand="1" w:evenHBand="0" w:firstRowFirstColumn="0" w:firstRowLastColumn="0" w:lastRowFirstColumn="0" w:lastRowLastColumn="0"/>
          <w:trHeight w:val="971"/>
        </w:trPr>
        <w:tc>
          <w:tcPr>
            <w:cnfStyle w:val="001000000000" w:firstRow="0" w:lastRow="0" w:firstColumn="1" w:lastColumn="0" w:oddVBand="0" w:evenVBand="0" w:oddHBand="0" w:evenHBand="0" w:firstRowFirstColumn="0" w:firstRowLastColumn="0" w:lastRowFirstColumn="0" w:lastRowLastColumn="0"/>
            <w:tcW w:w="284" w:type="dxa"/>
          </w:tcPr>
          <w:p w:rsidR="002C60A1" w:rsidRPr="000533A4" w:rsidRDefault="002C60A1" w:rsidP="00E926B7">
            <w:pPr>
              <w:rPr>
                <w:rFonts w:cstheme="minorHAnsi"/>
                <w:sz w:val="18"/>
                <w:szCs w:val="18"/>
              </w:rPr>
            </w:pPr>
            <w:r w:rsidRPr="000533A4">
              <w:rPr>
                <w:rFonts w:cstheme="minorHAnsi"/>
                <w:sz w:val="18"/>
                <w:szCs w:val="18"/>
              </w:rPr>
              <w:t>4</w:t>
            </w:r>
          </w:p>
        </w:tc>
        <w:tc>
          <w:tcPr>
            <w:tcW w:w="4111" w:type="dxa"/>
          </w:tcPr>
          <w:p w:rsidR="002C60A1" w:rsidRPr="000533A4" w:rsidRDefault="002C60A1" w:rsidP="00FC1E73">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533A4">
              <w:rPr>
                <w:rFonts w:cstheme="minorHAnsi"/>
                <w:sz w:val="18"/>
                <w:szCs w:val="18"/>
              </w:rPr>
              <w:t>Encourage Biosciences, School of Pharmacy (</w:t>
            </w:r>
            <w:proofErr w:type="spellStart"/>
            <w:r w:rsidRPr="000533A4">
              <w:rPr>
                <w:rFonts w:cstheme="minorHAnsi"/>
                <w:sz w:val="18"/>
                <w:szCs w:val="18"/>
              </w:rPr>
              <w:t>SoP</w:t>
            </w:r>
            <w:proofErr w:type="spellEnd"/>
            <w:r w:rsidRPr="000533A4">
              <w:rPr>
                <w:rFonts w:cstheme="minorHAnsi"/>
                <w:sz w:val="18"/>
                <w:szCs w:val="18"/>
              </w:rPr>
              <w:t>) and the Gatsby Computational Neuroscience Unit  to submit for Athena SWAN</w:t>
            </w:r>
          </w:p>
        </w:tc>
        <w:tc>
          <w:tcPr>
            <w:tcW w:w="3969" w:type="dxa"/>
          </w:tcPr>
          <w:p w:rsidR="002C60A1" w:rsidRPr="000533A4" w:rsidRDefault="002C60A1" w:rsidP="00B0417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533A4">
              <w:rPr>
                <w:rFonts w:cstheme="minorHAnsi"/>
                <w:sz w:val="18"/>
                <w:szCs w:val="18"/>
              </w:rPr>
              <w:t xml:space="preserve">Identify and appoint a member of staff to lead the initiative in </w:t>
            </w:r>
            <w:proofErr w:type="spellStart"/>
            <w:r w:rsidRPr="000533A4">
              <w:rPr>
                <w:rFonts w:cstheme="minorHAnsi"/>
                <w:sz w:val="18"/>
                <w:szCs w:val="18"/>
              </w:rPr>
              <w:t>SoP</w:t>
            </w:r>
            <w:proofErr w:type="spellEnd"/>
            <w:r w:rsidRPr="000533A4">
              <w:rPr>
                <w:rFonts w:cstheme="minorHAnsi"/>
                <w:sz w:val="18"/>
                <w:szCs w:val="18"/>
              </w:rPr>
              <w:t xml:space="preserve"> and the Gatsby Unit</w:t>
            </w:r>
            <w:r w:rsidR="008C5425" w:rsidRPr="000533A4">
              <w:rPr>
                <w:rFonts w:cstheme="minorHAnsi"/>
                <w:sz w:val="18"/>
                <w:szCs w:val="18"/>
              </w:rPr>
              <w:t>.</w:t>
            </w:r>
          </w:p>
        </w:tc>
        <w:tc>
          <w:tcPr>
            <w:tcW w:w="2693" w:type="dxa"/>
          </w:tcPr>
          <w:p w:rsidR="002C60A1" w:rsidRPr="000533A4" w:rsidRDefault="002C60A1" w:rsidP="0062625D">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533A4">
              <w:rPr>
                <w:rFonts w:cstheme="minorHAnsi"/>
                <w:sz w:val="18"/>
                <w:szCs w:val="18"/>
              </w:rPr>
              <w:t>Biosciences to submit in November 2013</w:t>
            </w:r>
            <w:r w:rsidR="008C5425" w:rsidRPr="000533A4">
              <w:rPr>
                <w:rFonts w:cstheme="minorHAnsi"/>
                <w:sz w:val="18"/>
                <w:szCs w:val="18"/>
              </w:rPr>
              <w:t>.</w:t>
            </w:r>
          </w:p>
          <w:p w:rsidR="002C60A1" w:rsidRPr="000533A4" w:rsidRDefault="002C60A1" w:rsidP="008C5425">
            <w:pPr>
              <w:cnfStyle w:val="000000100000" w:firstRow="0" w:lastRow="0" w:firstColumn="0" w:lastColumn="0" w:oddVBand="0" w:evenVBand="0" w:oddHBand="1" w:evenHBand="0" w:firstRowFirstColumn="0" w:firstRowLastColumn="0" w:lastRowFirstColumn="0" w:lastRowLastColumn="0"/>
              <w:rPr>
                <w:rFonts w:cstheme="minorHAnsi"/>
                <w:sz w:val="18"/>
                <w:szCs w:val="18"/>
              </w:rPr>
            </w:pPr>
            <w:proofErr w:type="spellStart"/>
            <w:r w:rsidRPr="000533A4">
              <w:rPr>
                <w:rFonts w:cstheme="minorHAnsi"/>
                <w:sz w:val="18"/>
                <w:szCs w:val="18"/>
              </w:rPr>
              <w:t>SoP</w:t>
            </w:r>
            <w:proofErr w:type="spellEnd"/>
            <w:r w:rsidRPr="000533A4">
              <w:rPr>
                <w:rFonts w:cstheme="minorHAnsi"/>
                <w:sz w:val="18"/>
                <w:szCs w:val="18"/>
              </w:rPr>
              <w:t xml:space="preserve"> and the Gatsby Unit</w:t>
            </w:r>
            <w:r w:rsidR="005B070F" w:rsidRPr="000533A4">
              <w:rPr>
                <w:rFonts w:cstheme="minorHAnsi"/>
                <w:sz w:val="18"/>
                <w:szCs w:val="18"/>
              </w:rPr>
              <w:t xml:space="preserve"> to submit in </w:t>
            </w:r>
            <w:r w:rsidRPr="000533A4">
              <w:rPr>
                <w:rFonts w:cstheme="minorHAnsi"/>
                <w:sz w:val="18"/>
                <w:szCs w:val="18"/>
              </w:rPr>
              <w:t>2014</w:t>
            </w:r>
            <w:r w:rsidR="008C5425" w:rsidRPr="000533A4">
              <w:rPr>
                <w:rFonts w:cstheme="minorHAnsi"/>
                <w:sz w:val="18"/>
                <w:szCs w:val="18"/>
              </w:rPr>
              <w:t>.</w:t>
            </w:r>
          </w:p>
        </w:tc>
        <w:tc>
          <w:tcPr>
            <w:tcW w:w="1843" w:type="dxa"/>
          </w:tcPr>
          <w:p w:rsidR="002C60A1" w:rsidRPr="000533A4" w:rsidRDefault="002C60A1" w:rsidP="00B0417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533A4">
              <w:rPr>
                <w:rFonts w:cstheme="minorHAnsi"/>
                <w:sz w:val="18"/>
                <w:szCs w:val="18"/>
              </w:rPr>
              <w:t>Dean</w:t>
            </w:r>
            <w:r w:rsidR="005E7F1A" w:rsidRPr="000533A4">
              <w:rPr>
                <w:rFonts w:cstheme="minorHAnsi"/>
                <w:sz w:val="18"/>
                <w:szCs w:val="18"/>
              </w:rPr>
              <w:t>/Division Heads</w:t>
            </w:r>
          </w:p>
        </w:tc>
        <w:tc>
          <w:tcPr>
            <w:tcW w:w="1984" w:type="dxa"/>
          </w:tcPr>
          <w:p w:rsidR="002C60A1" w:rsidRPr="000533A4" w:rsidRDefault="0026502C" w:rsidP="00E926B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533A4">
              <w:rPr>
                <w:rFonts w:cstheme="minorHAnsi"/>
                <w:sz w:val="18"/>
                <w:szCs w:val="18"/>
              </w:rPr>
              <w:t>Applications submitted</w:t>
            </w:r>
          </w:p>
        </w:tc>
        <w:tc>
          <w:tcPr>
            <w:tcW w:w="993" w:type="dxa"/>
          </w:tcPr>
          <w:p w:rsidR="002C60A1" w:rsidRPr="000533A4" w:rsidRDefault="002C60A1" w:rsidP="00E926B7">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2C60A1" w:rsidRPr="000533A4" w:rsidTr="008922A2">
        <w:trPr>
          <w:trHeight w:val="971"/>
        </w:trPr>
        <w:tc>
          <w:tcPr>
            <w:cnfStyle w:val="001000000000" w:firstRow="0" w:lastRow="0" w:firstColumn="1" w:lastColumn="0" w:oddVBand="0" w:evenVBand="0" w:oddHBand="0" w:evenHBand="0" w:firstRowFirstColumn="0" w:firstRowLastColumn="0" w:lastRowFirstColumn="0" w:lastRowLastColumn="0"/>
            <w:tcW w:w="284" w:type="dxa"/>
          </w:tcPr>
          <w:p w:rsidR="002C60A1" w:rsidRPr="000533A4" w:rsidRDefault="002C60A1" w:rsidP="00E926B7">
            <w:pPr>
              <w:rPr>
                <w:rFonts w:cstheme="minorHAnsi"/>
                <w:sz w:val="18"/>
                <w:szCs w:val="18"/>
              </w:rPr>
            </w:pPr>
            <w:r w:rsidRPr="000533A4">
              <w:rPr>
                <w:rFonts w:cstheme="minorHAnsi"/>
                <w:sz w:val="18"/>
                <w:szCs w:val="18"/>
              </w:rPr>
              <w:t>5</w:t>
            </w:r>
          </w:p>
        </w:tc>
        <w:tc>
          <w:tcPr>
            <w:tcW w:w="4111" w:type="dxa"/>
          </w:tcPr>
          <w:p w:rsidR="002C60A1" w:rsidRPr="000533A4" w:rsidRDefault="002C60A1" w:rsidP="00BC489F">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533A4">
              <w:rPr>
                <w:rFonts w:cstheme="minorHAnsi"/>
                <w:sz w:val="18"/>
                <w:szCs w:val="18"/>
              </w:rPr>
              <w:t xml:space="preserve">Establish an FLS Equality &amp; Diversity Steering Group. The group will consist of the Dean, Faculty Manager, Faculty Executive Assistant and representatives from </w:t>
            </w:r>
            <w:r w:rsidR="00BC489F">
              <w:rPr>
                <w:rFonts w:cstheme="minorHAnsi"/>
                <w:sz w:val="18"/>
                <w:szCs w:val="18"/>
              </w:rPr>
              <w:t>all divisions.</w:t>
            </w:r>
          </w:p>
        </w:tc>
        <w:tc>
          <w:tcPr>
            <w:tcW w:w="3969" w:type="dxa"/>
          </w:tcPr>
          <w:p w:rsidR="002C60A1" w:rsidRPr="000533A4" w:rsidRDefault="002C60A1" w:rsidP="00B04179">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533A4">
              <w:rPr>
                <w:rFonts w:cstheme="minorHAnsi"/>
                <w:sz w:val="18"/>
                <w:szCs w:val="18"/>
              </w:rPr>
              <w:t>Identify and invite a member of staff from each division/unit to join the group.</w:t>
            </w:r>
          </w:p>
          <w:p w:rsidR="002C60A1" w:rsidRPr="000533A4" w:rsidRDefault="002C60A1" w:rsidP="00B04179">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533A4">
              <w:rPr>
                <w:rFonts w:cstheme="minorHAnsi"/>
                <w:sz w:val="18"/>
                <w:szCs w:val="18"/>
              </w:rPr>
              <w:t>Set and agree Terms of Reference at the first meeting.</w:t>
            </w:r>
          </w:p>
        </w:tc>
        <w:tc>
          <w:tcPr>
            <w:tcW w:w="2693" w:type="dxa"/>
          </w:tcPr>
          <w:p w:rsidR="002C60A1" w:rsidRPr="000533A4" w:rsidRDefault="002C60A1" w:rsidP="00E926B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533A4">
              <w:rPr>
                <w:rFonts w:cstheme="minorHAnsi"/>
                <w:sz w:val="18"/>
                <w:szCs w:val="18"/>
              </w:rPr>
              <w:t xml:space="preserve">The first meeting to be held at the start of the new academic </w:t>
            </w:r>
            <w:r w:rsidR="00BC489F">
              <w:rPr>
                <w:rFonts w:cstheme="minorHAnsi"/>
                <w:sz w:val="18"/>
                <w:szCs w:val="18"/>
              </w:rPr>
              <w:t>year (</w:t>
            </w:r>
            <w:r w:rsidRPr="000533A4">
              <w:rPr>
                <w:rFonts w:cstheme="minorHAnsi"/>
                <w:sz w:val="18"/>
                <w:szCs w:val="18"/>
              </w:rPr>
              <w:t>October 2013)</w:t>
            </w:r>
          </w:p>
        </w:tc>
        <w:tc>
          <w:tcPr>
            <w:tcW w:w="1843" w:type="dxa"/>
          </w:tcPr>
          <w:p w:rsidR="002C60A1" w:rsidRPr="000533A4" w:rsidRDefault="002C60A1" w:rsidP="005E7F1A">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533A4">
              <w:rPr>
                <w:rFonts w:cstheme="minorHAnsi"/>
                <w:sz w:val="18"/>
                <w:szCs w:val="18"/>
              </w:rPr>
              <w:t>Dean</w:t>
            </w:r>
            <w:r w:rsidR="005E7F1A" w:rsidRPr="000533A4">
              <w:rPr>
                <w:rFonts w:cstheme="minorHAnsi"/>
                <w:sz w:val="18"/>
                <w:szCs w:val="18"/>
              </w:rPr>
              <w:t>/</w:t>
            </w:r>
            <w:r w:rsidR="00B04179" w:rsidRPr="000533A4">
              <w:rPr>
                <w:rFonts w:cstheme="minorHAnsi"/>
                <w:sz w:val="18"/>
                <w:szCs w:val="18"/>
              </w:rPr>
              <w:t>Faculty Manager</w:t>
            </w:r>
            <w:r w:rsidR="00BC489F">
              <w:rPr>
                <w:rFonts w:cstheme="minorHAnsi"/>
                <w:sz w:val="18"/>
                <w:szCs w:val="18"/>
              </w:rPr>
              <w:t>/Faculty Executive Assistant</w:t>
            </w:r>
          </w:p>
        </w:tc>
        <w:tc>
          <w:tcPr>
            <w:tcW w:w="1984" w:type="dxa"/>
          </w:tcPr>
          <w:p w:rsidR="002C60A1" w:rsidRPr="000533A4" w:rsidRDefault="0026502C" w:rsidP="00E926B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533A4">
              <w:rPr>
                <w:rFonts w:cstheme="minorHAnsi"/>
                <w:sz w:val="18"/>
                <w:szCs w:val="18"/>
              </w:rPr>
              <w:t>Group to meet termly</w:t>
            </w:r>
          </w:p>
        </w:tc>
        <w:tc>
          <w:tcPr>
            <w:tcW w:w="993" w:type="dxa"/>
          </w:tcPr>
          <w:p w:rsidR="002C60A1" w:rsidRPr="000533A4" w:rsidRDefault="002C60A1" w:rsidP="00E926B7">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2C60A1" w:rsidRPr="000533A4" w:rsidTr="008922A2">
        <w:trPr>
          <w:cnfStyle w:val="000000100000" w:firstRow="0" w:lastRow="0" w:firstColumn="0" w:lastColumn="0" w:oddVBand="0" w:evenVBand="0" w:oddHBand="1" w:evenHBand="0" w:firstRowFirstColumn="0" w:firstRowLastColumn="0" w:lastRowFirstColumn="0" w:lastRowLastColumn="0"/>
          <w:trHeight w:val="971"/>
        </w:trPr>
        <w:tc>
          <w:tcPr>
            <w:cnfStyle w:val="001000000000" w:firstRow="0" w:lastRow="0" w:firstColumn="1" w:lastColumn="0" w:oddVBand="0" w:evenVBand="0" w:oddHBand="0" w:evenHBand="0" w:firstRowFirstColumn="0" w:firstRowLastColumn="0" w:lastRowFirstColumn="0" w:lastRowLastColumn="0"/>
            <w:tcW w:w="284" w:type="dxa"/>
          </w:tcPr>
          <w:p w:rsidR="002C60A1" w:rsidRPr="000533A4" w:rsidRDefault="002C60A1" w:rsidP="00E926B7">
            <w:pPr>
              <w:rPr>
                <w:rFonts w:cstheme="minorHAnsi"/>
                <w:sz w:val="18"/>
                <w:szCs w:val="18"/>
              </w:rPr>
            </w:pPr>
            <w:r w:rsidRPr="000533A4">
              <w:rPr>
                <w:rFonts w:cstheme="minorHAnsi"/>
                <w:sz w:val="18"/>
                <w:szCs w:val="18"/>
              </w:rPr>
              <w:t>6</w:t>
            </w:r>
          </w:p>
        </w:tc>
        <w:tc>
          <w:tcPr>
            <w:tcW w:w="4111" w:type="dxa"/>
          </w:tcPr>
          <w:p w:rsidR="002C60A1" w:rsidRPr="000533A4" w:rsidRDefault="002C60A1" w:rsidP="00FC1E73">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533A4">
              <w:rPr>
                <w:rFonts w:cstheme="minorHAnsi"/>
                <w:sz w:val="18"/>
                <w:szCs w:val="18"/>
              </w:rPr>
              <w:t>Increase the proportion of UK domiciled BME students from under represented target groups at PGR level</w:t>
            </w:r>
          </w:p>
        </w:tc>
        <w:tc>
          <w:tcPr>
            <w:tcW w:w="3969" w:type="dxa"/>
          </w:tcPr>
          <w:p w:rsidR="002C60A1" w:rsidRPr="000533A4" w:rsidRDefault="001C420B" w:rsidP="00B0417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533A4">
              <w:rPr>
                <w:rFonts w:cstheme="minorHAnsi"/>
                <w:sz w:val="18"/>
                <w:szCs w:val="18"/>
              </w:rPr>
              <w:t>Hold an event(s) for current UG BME students to talk to them about PGR options.</w:t>
            </w:r>
          </w:p>
        </w:tc>
        <w:tc>
          <w:tcPr>
            <w:tcW w:w="2693" w:type="dxa"/>
          </w:tcPr>
          <w:p w:rsidR="002C60A1" w:rsidRPr="000533A4" w:rsidRDefault="000E054D" w:rsidP="004A6C18">
            <w:pPr>
              <w:cnfStyle w:val="000000100000" w:firstRow="0" w:lastRow="0" w:firstColumn="0" w:lastColumn="0" w:oddVBand="0" w:evenVBand="0" w:oddHBand="1" w:evenHBand="0" w:firstRowFirstColumn="0" w:firstRowLastColumn="0" w:lastRowFirstColumn="0" w:lastRowLastColumn="0"/>
              <w:rPr>
                <w:rFonts w:cstheme="minorHAnsi"/>
                <w:sz w:val="18"/>
                <w:szCs w:val="18"/>
              </w:rPr>
            </w:pPr>
            <w:proofErr w:type="spellStart"/>
            <w:r w:rsidRPr="000533A4">
              <w:rPr>
                <w:rFonts w:cstheme="minorHAnsi"/>
                <w:sz w:val="18"/>
                <w:szCs w:val="18"/>
              </w:rPr>
              <w:t>Ongoing</w:t>
            </w:r>
            <w:proofErr w:type="spellEnd"/>
            <w:r w:rsidRPr="000533A4">
              <w:rPr>
                <w:rFonts w:cstheme="minorHAnsi"/>
                <w:sz w:val="18"/>
                <w:szCs w:val="18"/>
              </w:rPr>
              <w:t xml:space="preserve"> </w:t>
            </w:r>
          </w:p>
        </w:tc>
        <w:tc>
          <w:tcPr>
            <w:tcW w:w="1843" w:type="dxa"/>
          </w:tcPr>
          <w:p w:rsidR="002C60A1" w:rsidRPr="000533A4" w:rsidRDefault="002C60A1" w:rsidP="00E926B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533A4">
              <w:rPr>
                <w:rFonts w:cstheme="minorHAnsi"/>
                <w:sz w:val="18"/>
                <w:szCs w:val="18"/>
              </w:rPr>
              <w:t>Dean</w:t>
            </w:r>
            <w:r w:rsidR="00F83D23" w:rsidRPr="000533A4">
              <w:rPr>
                <w:rFonts w:cstheme="minorHAnsi"/>
                <w:sz w:val="18"/>
                <w:szCs w:val="18"/>
              </w:rPr>
              <w:t>/</w:t>
            </w:r>
            <w:r w:rsidR="00B04179" w:rsidRPr="000533A4">
              <w:rPr>
                <w:rFonts w:cstheme="minorHAnsi"/>
                <w:sz w:val="18"/>
                <w:szCs w:val="18"/>
              </w:rPr>
              <w:t>Education Lead</w:t>
            </w:r>
            <w:r w:rsidR="00F83D23" w:rsidRPr="000533A4">
              <w:rPr>
                <w:rFonts w:cstheme="minorHAnsi"/>
                <w:sz w:val="18"/>
                <w:szCs w:val="18"/>
              </w:rPr>
              <w:t>s/Faculty Tutor</w:t>
            </w:r>
          </w:p>
        </w:tc>
        <w:tc>
          <w:tcPr>
            <w:tcW w:w="1984" w:type="dxa"/>
          </w:tcPr>
          <w:p w:rsidR="002C60A1" w:rsidRPr="000533A4" w:rsidRDefault="0026502C" w:rsidP="00F83D23">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533A4">
              <w:rPr>
                <w:rFonts w:cstheme="minorHAnsi"/>
                <w:sz w:val="18"/>
                <w:szCs w:val="18"/>
              </w:rPr>
              <w:t xml:space="preserve">The share of BME students at PGR level  increased from 19% to </w:t>
            </w:r>
            <w:r w:rsidR="00F83D23" w:rsidRPr="000533A4">
              <w:rPr>
                <w:rFonts w:cstheme="minorHAnsi"/>
                <w:sz w:val="18"/>
                <w:szCs w:val="18"/>
              </w:rPr>
              <w:t>25</w:t>
            </w:r>
            <w:r w:rsidRPr="000533A4">
              <w:rPr>
                <w:rFonts w:cstheme="minorHAnsi"/>
                <w:sz w:val="18"/>
                <w:szCs w:val="18"/>
              </w:rPr>
              <w:t>%</w:t>
            </w:r>
          </w:p>
        </w:tc>
        <w:tc>
          <w:tcPr>
            <w:tcW w:w="993" w:type="dxa"/>
          </w:tcPr>
          <w:p w:rsidR="002C60A1" w:rsidRPr="000533A4" w:rsidRDefault="002C60A1" w:rsidP="00E926B7">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AF2D99" w:rsidRPr="000533A4" w:rsidTr="008922A2">
        <w:trPr>
          <w:trHeight w:val="442"/>
        </w:trPr>
        <w:tc>
          <w:tcPr>
            <w:cnfStyle w:val="001000000000" w:firstRow="0" w:lastRow="0" w:firstColumn="1" w:lastColumn="0" w:oddVBand="0" w:evenVBand="0" w:oddHBand="0" w:evenHBand="0" w:firstRowFirstColumn="0" w:firstRowLastColumn="0" w:lastRowFirstColumn="0" w:lastRowLastColumn="0"/>
            <w:tcW w:w="284" w:type="dxa"/>
            <w:vMerge w:val="restart"/>
          </w:tcPr>
          <w:p w:rsidR="00AF2D99" w:rsidRPr="000533A4" w:rsidRDefault="00AF2D99" w:rsidP="00E926B7">
            <w:pPr>
              <w:rPr>
                <w:rFonts w:cstheme="minorHAnsi"/>
                <w:sz w:val="18"/>
                <w:szCs w:val="18"/>
              </w:rPr>
            </w:pPr>
            <w:r w:rsidRPr="000533A4">
              <w:rPr>
                <w:rFonts w:cstheme="minorHAnsi"/>
                <w:sz w:val="18"/>
                <w:szCs w:val="18"/>
              </w:rPr>
              <w:t>7</w:t>
            </w:r>
          </w:p>
        </w:tc>
        <w:tc>
          <w:tcPr>
            <w:tcW w:w="4111" w:type="dxa"/>
            <w:vMerge w:val="restart"/>
          </w:tcPr>
          <w:p w:rsidR="00AF2D99" w:rsidRPr="000533A4" w:rsidRDefault="00AF2D99" w:rsidP="00FC1E73">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533A4">
              <w:rPr>
                <w:rFonts w:cstheme="minorHAnsi"/>
                <w:sz w:val="18"/>
                <w:szCs w:val="18"/>
              </w:rPr>
              <w:t>To instil a culture of fair and transparent selection and promotion across the Faculty.</w:t>
            </w:r>
          </w:p>
        </w:tc>
        <w:tc>
          <w:tcPr>
            <w:tcW w:w="3969" w:type="dxa"/>
          </w:tcPr>
          <w:p w:rsidR="00AF2D99" w:rsidRPr="000533A4" w:rsidRDefault="00AF2D99" w:rsidP="00B04179">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533A4">
              <w:rPr>
                <w:rFonts w:cstheme="minorHAnsi"/>
                <w:sz w:val="18"/>
                <w:szCs w:val="18"/>
              </w:rPr>
              <w:t xml:space="preserve">Ensure that all staff on interview panels </w:t>
            </w:r>
            <w:proofErr w:type="gramStart"/>
            <w:r w:rsidRPr="000533A4">
              <w:rPr>
                <w:rFonts w:cstheme="minorHAnsi"/>
                <w:sz w:val="18"/>
                <w:szCs w:val="18"/>
              </w:rPr>
              <w:t>have</w:t>
            </w:r>
            <w:proofErr w:type="gramEnd"/>
            <w:r w:rsidRPr="000533A4">
              <w:rPr>
                <w:rFonts w:cstheme="minorHAnsi"/>
                <w:sz w:val="18"/>
                <w:szCs w:val="18"/>
              </w:rPr>
              <w:t xml:space="preserve"> received training by attending the Recruitment and Selection training course and the Leading on Diversity workshop.</w:t>
            </w:r>
          </w:p>
        </w:tc>
        <w:tc>
          <w:tcPr>
            <w:tcW w:w="2693" w:type="dxa"/>
          </w:tcPr>
          <w:p w:rsidR="00AF2D99" w:rsidRPr="000533A4" w:rsidRDefault="00AF2D99" w:rsidP="005B070F">
            <w:pPr>
              <w:cnfStyle w:val="000000000000" w:firstRow="0" w:lastRow="0" w:firstColumn="0" w:lastColumn="0" w:oddVBand="0" w:evenVBand="0" w:oddHBand="0" w:evenHBand="0" w:firstRowFirstColumn="0" w:firstRowLastColumn="0" w:lastRowFirstColumn="0" w:lastRowLastColumn="0"/>
              <w:rPr>
                <w:rFonts w:cstheme="minorHAnsi"/>
                <w:sz w:val="18"/>
                <w:szCs w:val="18"/>
              </w:rPr>
            </w:pPr>
            <w:proofErr w:type="spellStart"/>
            <w:r w:rsidRPr="000533A4">
              <w:rPr>
                <w:rFonts w:cstheme="minorHAnsi"/>
                <w:sz w:val="18"/>
                <w:szCs w:val="18"/>
              </w:rPr>
              <w:t>Ongoing</w:t>
            </w:r>
            <w:proofErr w:type="spellEnd"/>
            <w:r w:rsidRPr="000533A4">
              <w:rPr>
                <w:rFonts w:cstheme="minorHAnsi"/>
                <w:sz w:val="18"/>
                <w:szCs w:val="18"/>
              </w:rPr>
              <w:t>.</w:t>
            </w:r>
          </w:p>
        </w:tc>
        <w:tc>
          <w:tcPr>
            <w:tcW w:w="1843" w:type="dxa"/>
          </w:tcPr>
          <w:p w:rsidR="00AF2D99" w:rsidRPr="000533A4" w:rsidRDefault="00AF2D99" w:rsidP="00F83D23">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533A4">
              <w:rPr>
                <w:rFonts w:cstheme="minorHAnsi"/>
                <w:sz w:val="18"/>
                <w:szCs w:val="18"/>
              </w:rPr>
              <w:t>Dean</w:t>
            </w:r>
            <w:r w:rsidR="00F83D23" w:rsidRPr="000533A4">
              <w:rPr>
                <w:rFonts w:cstheme="minorHAnsi"/>
                <w:sz w:val="18"/>
                <w:szCs w:val="18"/>
              </w:rPr>
              <w:t>/Division Heads/</w:t>
            </w:r>
            <w:r w:rsidRPr="000533A4">
              <w:rPr>
                <w:rFonts w:cstheme="minorHAnsi"/>
                <w:sz w:val="18"/>
                <w:szCs w:val="18"/>
              </w:rPr>
              <w:t xml:space="preserve"> Division Managers</w:t>
            </w:r>
            <w:r w:rsidR="00F83D23" w:rsidRPr="000533A4">
              <w:rPr>
                <w:rFonts w:cstheme="minorHAnsi"/>
                <w:sz w:val="18"/>
                <w:szCs w:val="18"/>
              </w:rPr>
              <w:t>/Faculty Manager</w:t>
            </w:r>
          </w:p>
        </w:tc>
        <w:tc>
          <w:tcPr>
            <w:tcW w:w="1984" w:type="dxa"/>
          </w:tcPr>
          <w:p w:rsidR="00AF2D99" w:rsidRPr="000533A4" w:rsidRDefault="00FF234E" w:rsidP="00012163">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533A4">
              <w:rPr>
                <w:rFonts w:cstheme="minorHAnsi"/>
                <w:sz w:val="18"/>
                <w:szCs w:val="18"/>
              </w:rPr>
              <w:t>10</w:t>
            </w:r>
            <w:r w:rsidR="00AF2D99" w:rsidRPr="000533A4">
              <w:rPr>
                <w:rFonts w:cstheme="minorHAnsi"/>
                <w:sz w:val="18"/>
                <w:szCs w:val="18"/>
              </w:rPr>
              <w:t>0% of interview panel members to have attended training</w:t>
            </w:r>
          </w:p>
        </w:tc>
        <w:tc>
          <w:tcPr>
            <w:tcW w:w="993" w:type="dxa"/>
          </w:tcPr>
          <w:p w:rsidR="00AF2D99" w:rsidRPr="000533A4" w:rsidRDefault="00AF2D99" w:rsidP="00E926B7">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AF2D99" w:rsidRPr="000533A4" w:rsidTr="008922A2">
        <w:trPr>
          <w:cnfStyle w:val="000000100000" w:firstRow="0" w:lastRow="0" w:firstColumn="0" w:lastColumn="0" w:oddVBand="0" w:evenVBand="0" w:oddHBand="1"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284" w:type="dxa"/>
            <w:vMerge/>
          </w:tcPr>
          <w:p w:rsidR="00AF2D99" w:rsidRPr="000533A4" w:rsidRDefault="00AF2D99" w:rsidP="00E926B7">
            <w:pPr>
              <w:rPr>
                <w:rFonts w:cstheme="minorHAnsi"/>
                <w:sz w:val="18"/>
                <w:szCs w:val="18"/>
              </w:rPr>
            </w:pPr>
          </w:p>
        </w:tc>
        <w:tc>
          <w:tcPr>
            <w:tcW w:w="4111" w:type="dxa"/>
            <w:vMerge/>
          </w:tcPr>
          <w:p w:rsidR="00AF2D99" w:rsidRPr="000533A4" w:rsidRDefault="00AF2D99" w:rsidP="00FC1E73">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3969" w:type="dxa"/>
          </w:tcPr>
          <w:p w:rsidR="00AF2D99" w:rsidRPr="000533A4" w:rsidRDefault="00F83D23" w:rsidP="00B0417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533A4">
              <w:rPr>
                <w:rFonts w:cstheme="minorHAnsi"/>
                <w:sz w:val="18"/>
                <w:szCs w:val="18"/>
              </w:rPr>
              <w:t xml:space="preserve">Ensure all academic, research and teaching staff are fully aware of promotion procedure and how </w:t>
            </w:r>
            <w:r w:rsidRPr="000533A4">
              <w:rPr>
                <w:rFonts w:cstheme="minorHAnsi"/>
                <w:sz w:val="18"/>
                <w:szCs w:val="18"/>
              </w:rPr>
              <w:lastRenderedPageBreak/>
              <w:t>to put themselves forward.</w:t>
            </w:r>
          </w:p>
          <w:p w:rsidR="00F83D23" w:rsidRPr="000533A4" w:rsidRDefault="00F83D23" w:rsidP="00B04179">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0533A4">
              <w:rPr>
                <w:rFonts w:cstheme="minorHAnsi"/>
                <w:sz w:val="18"/>
                <w:szCs w:val="18"/>
              </w:rPr>
              <w:t>Division Heads to hold small “promotion panels” to ensure that all staff are considered, not a purely self-selected pool.</w:t>
            </w:r>
          </w:p>
        </w:tc>
        <w:tc>
          <w:tcPr>
            <w:tcW w:w="2693" w:type="dxa"/>
          </w:tcPr>
          <w:p w:rsidR="00AF2D99" w:rsidRPr="000533A4" w:rsidRDefault="00BC489F" w:rsidP="005B070F">
            <w:pPr>
              <w:cnfStyle w:val="000000100000" w:firstRow="0" w:lastRow="0" w:firstColumn="0" w:lastColumn="0" w:oddVBand="0" w:evenVBand="0" w:oddHBand="1" w:evenHBand="0" w:firstRowFirstColumn="0" w:firstRowLastColumn="0" w:lastRowFirstColumn="0" w:lastRowLastColumn="0"/>
              <w:rPr>
                <w:rFonts w:cstheme="minorHAnsi"/>
                <w:sz w:val="18"/>
                <w:szCs w:val="18"/>
              </w:rPr>
            </w:pPr>
            <w:proofErr w:type="spellStart"/>
            <w:r>
              <w:rPr>
                <w:rFonts w:cstheme="minorHAnsi"/>
                <w:sz w:val="18"/>
                <w:szCs w:val="18"/>
              </w:rPr>
              <w:lastRenderedPageBreak/>
              <w:t>Ongoing</w:t>
            </w:r>
            <w:proofErr w:type="spellEnd"/>
            <w:r>
              <w:rPr>
                <w:rFonts w:cstheme="minorHAnsi"/>
                <w:sz w:val="18"/>
                <w:szCs w:val="18"/>
              </w:rPr>
              <w:t>.</w:t>
            </w:r>
          </w:p>
        </w:tc>
        <w:tc>
          <w:tcPr>
            <w:tcW w:w="1843" w:type="dxa"/>
          </w:tcPr>
          <w:p w:rsidR="00AF2D99" w:rsidRPr="000533A4" w:rsidRDefault="00BC489F" w:rsidP="00E926B7">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Dean/Division Heads</w:t>
            </w:r>
          </w:p>
        </w:tc>
        <w:tc>
          <w:tcPr>
            <w:tcW w:w="1984" w:type="dxa"/>
          </w:tcPr>
          <w:p w:rsidR="00AF2D99" w:rsidRPr="000533A4" w:rsidRDefault="00BC489F" w:rsidP="00012163">
            <w:pPr>
              <w:cnfStyle w:val="000000100000" w:firstRow="0" w:lastRow="0" w:firstColumn="0" w:lastColumn="0" w:oddVBand="0" w:evenVBand="0" w:oddHBand="1" w:evenHBand="0" w:firstRowFirstColumn="0" w:firstRowLastColumn="0" w:lastRowFirstColumn="0" w:lastRowLastColumn="0"/>
              <w:rPr>
                <w:rFonts w:cstheme="minorHAnsi"/>
                <w:sz w:val="18"/>
                <w:szCs w:val="18"/>
              </w:rPr>
            </w:pPr>
            <w:r>
              <w:rPr>
                <w:rFonts w:cstheme="minorHAnsi"/>
                <w:sz w:val="18"/>
                <w:szCs w:val="18"/>
              </w:rPr>
              <w:t xml:space="preserve">Promotion panels are held. Staff are fully </w:t>
            </w:r>
            <w:r>
              <w:rPr>
                <w:rFonts w:cstheme="minorHAnsi"/>
                <w:sz w:val="18"/>
                <w:szCs w:val="18"/>
              </w:rPr>
              <w:lastRenderedPageBreak/>
              <w:t>aware of the process.</w:t>
            </w:r>
            <w:bookmarkStart w:id="0" w:name="_GoBack"/>
            <w:bookmarkEnd w:id="0"/>
          </w:p>
        </w:tc>
        <w:tc>
          <w:tcPr>
            <w:tcW w:w="993" w:type="dxa"/>
          </w:tcPr>
          <w:p w:rsidR="00AF2D99" w:rsidRPr="000533A4" w:rsidRDefault="00AF2D99" w:rsidP="00E926B7">
            <w:pPr>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AF2D99" w:rsidRPr="000533A4" w:rsidTr="008922A2">
        <w:trPr>
          <w:trHeight w:val="971"/>
        </w:trPr>
        <w:tc>
          <w:tcPr>
            <w:cnfStyle w:val="001000000000" w:firstRow="0" w:lastRow="0" w:firstColumn="1" w:lastColumn="0" w:oddVBand="0" w:evenVBand="0" w:oddHBand="0" w:evenHBand="0" w:firstRowFirstColumn="0" w:firstRowLastColumn="0" w:lastRowFirstColumn="0" w:lastRowLastColumn="0"/>
            <w:tcW w:w="284" w:type="dxa"/>
          </w:tcPr>
          <w:p w:rsidR="00AF2D99" w:rsidRPr="000533A4" w:rsidRDefault="00AF2D99" w:rsidP="00E926B7">
            <w:pPr>
              <w:rPr>
                <w:rFonts w:cstheme="minorHAnsi"/>
                <w:sz w:val="18"/>
                <w:szCs w:val="18"/>
              </w:rPr>
            </w:pPr>
            <w:r w:rsidRPr="000533A4">
              <w:rPr>
                <w:rFonts w:cstheme="minorHAnsi"/>
                <w:sz w:val="18"/>
                <w:szCs w:val="18"/>
              </w:rPr>
              <w:lastRenderedPageBreak/>
              <w:t>8</w:t>
            </w:r>
          </w:p>
        </w:tc>
        <w:tc>
          <w:tcPr>
            <w:tcW w:w="4111" w:type="dxa"/>
          </w:tcPr>
          <w:p w:rsidR="00AF2D99" w:rsidRPr="000533A4" w:rsidRDefault="00F83D23" w:rsidP="00FC1E73">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533A4">
              <w:rPr>
                <w:rFonts w:cstheme="minorHAnsi"/>
                <w:sz w:val="18"/>
                <w:szCs w:val="18"/>
              </w:rPr>
              <w:t>Increase the number of women in leadership</w:t>
            </w:r>
          </w:p>
        </w:tc>
        <w:tc>
          <w:tcPr>
            <w:tcW w:w="3969" w:type="dxa"/>
          </w:tcPr>
          <w:p w:rsidR="00AF2D99" w:rsidRPr="000533A4" w:rsidRDefault="00F83D23" w:rsidP="00B04179">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533A4">
              <w:rPr>
                <w:rFonts w:cstheme="minorHAnsi"/>
                <w:sz w:val="18"/>
                <w:szCs w:val="18"/>
              </w:rPr>
              <w:t>Work with HR/OSD to establish a mentoring programme</w:t>
            </w:r>
          </w:p>
        </w:tc>
        <w:tc>
          <w:tcPr>
            <w:tcW w:w="2693" w:type="dxa"/>
          </w:tcPr>
          <w:p w:rsidR="00AF2D99" w:rsidRPr="000533A4" w:rsidRDefault="00F83D23" w:rsidP="005B070F">
            <w:pPr>
              <w:cnfStyle w:val="000000000000" w:firstRow="0" w:lastRow="0" w:firstColumn="0" w:lastColumn="0" w:oddVBand="0" w:evenVBand="0" w:oddHBand="0" w:evenHBand="0" w:firstRowFirstColumn="0" w:firstRowLastColumn="0" w:lastRowFirstColumn="0" w:lastRowLastColumn="0"/>
              <w:rPr>
                <w:rFonts w:cstheme="minorHAnsi"/>
                <w:sz w:val="18"/>
                <w:szCs w:val="18"/>
              </w:rPr>
            </w:pPr>
            <w:proofErr w:type="spellStart"/>
            <w:r w:rsidRPr="000533A4">
              <w:rPr>
                <w:rFonts w:cstheme="minorHAnsi"/>
                <w:sz w:val="18"/>
                <w:szCs w:val="18"/>
              </w:rPr>
              <w:t>Ongoing</w:t>
            </w:r>
            <w:proofErr w:type="spellEnd"/>
          </w:p>
        </w:tc>
        <w:tc>
          <w:tcPr>
            <w:tcW w:w="1843" w:type="dxa"/>
          </w:tcPr>
          <w:p w:rsidR="00AF2D99" w:rsidRPr="000533A4" w:rsidRDefault="00F83D23" w:rsidP="00E926B7">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533A4">
              <w:rPr>
                <w:rFonts w:cstheme="minorHAnsi"/>
                <w:sz w:val="18"/>
                <w:szCs w:val="18"/>
              </w:rPr>
              <w:t>Dean/Division Heads</w:t>
            </w:r>
          </w:p>
        </w:tc>
        <w:tc>
          <w:tcPr>
            <w:tcW w:w="1984" w:type="dxa"/>
          </w:tcPr>
          <w:p w:rsidR="00AF2D99" w:rsidRPr="000533A4" w:rsidRDefault="00F83D23" w:rsidP="00012163">
            <w:pPr>
              <w:cnfStyle w:val="000000000000" w:firstRow="0" w:lastRow="0" w:firstColumn="0" w:lastColumn="0" w:oddVBand="0" w:evenVBand="0" w:oddHBand="0" w:evenHBand="0" w:firstRowFirstColumn="0" w:firstRowLastColumn="0" w:lastRowFirstColumn="0" w:lastRowLastColumn="0"/>
              <w:rPr>
                <w:rFonts w:cstheme="minorHAnsi"/>
                <w:sz w:val="18"/>
                <w:szCs w:val="18"/>
              </w:rPr>
            </w:pPr>
            <w:r w:rsidRPr="000533A4">
              <w:rPr>
                <w:rFonts w:cstheme="minorHAnsi"/>
                <w:sz w:val="18"/>
                <w:szCs w:val="18"/>
              </w:rPr>
              <w:t>More female leaders</w:t>
            </w:r>
          </w:p>
        </w:tc>
        <w:tc>
          <w:tcPr>
            <w:tcW w:w="993" w:type="dxa"/>
          </w:tcPr>
          <w:p w:rsidR="00AF2D99" w:rsidRPr="000533A4" w:rsidRDefault="00AF2D99" w:rsidP="00E926B7">
            <w:pPr>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bl>
    <w:p w:rsidR="009E7CDC" w:rsidRDefault="009E7CDC" w:rsidP="00862B03">
      <w:pPr>
        <w:rPr>
          <w:rFonts w:ascii="Tahoma" w:hAnsi="Tahoma" w:cs="Tahoma"/>
        </w:rPr>
        <w:sectPr w:rsidR="009E7CDC" w:rsidSect="000533A4">
          <w:pgSz w:w="16839" w:h="11907" w:orient="landscape" w:code="9"/>
          <w:pgMar w:top="568" w:right="720" w:bottom="567" w:left="720" w:header="708" w:footer="113" w:gutter="0"/>
          <w:cols w:space="708"/>
          <w:docGrid w:linePitch="360"/>
        </w:sectPr>
      </w:pPr>
    </w:p>
    <w:p w:rsidR="009E7CDC" w:rsidRDefault="009E7CDC" w:rsidP="009E7CDC">
      <w:pPr>
        <w:pStyle w:val="NoSpacing"/>
        <w:rPr>
          <w:b/>
        </w:rPr>
      </w:pPr>
      <w:r w:rsidRPr="00CF6851">
        <w:rPr>
          <w:b/>
        </w:rPr>
        <w:lastRenderedPageBreak/>
        <w:t>FACULTY OF LIFE SCIENCES</w:t>
      </w:r>
    </w:p>
    <w:p w:rsidR="009E7CDC" w:rsidRPr="00CF6851" w:rsidRDefault="009E7CDC" w:rsidP="009E7CDC">
      <w:pPr>
        <w:pStyle w:val="NoSpacing"/>
        <w:rPr>
          <w:b/>
        </w:rPr>
      </w:pPr>
    </w:p>
    <w:p w:rsidR="009E7CDC" w:rsidRDefault="009E7CDC" w:rsidP="009E7CDC">
      <w:pPr>
        <w:pStyle w:val="NoSpacing"/>
      </w:pPr>
      <w:r w:rsidRPr="00CF6851">
        <w:rPr>
          <w:b/>
        </w:rPr>
        <w:t>Recent Activities to Advance Equalities and Diversity in the Faculty</w:t>
      </w:r>
      <w:r>
        <w:rPr>
          <w:b/>
        </w:rPr>
        <w:t>:</w:t>
      </w:r>
    </w:p>
    <w:p w:rsidR="009E7CDC" w:rsidRDefault="009E7CDC" w:rsidP="009E7CDC">
      <w:pPr>
        <w:pStyle w:val="NoSpacing"/>
      </w:pPr>
    </w:p>
    <w:p w:rsidR="009E7CDC" w:rsidRDefault="009E7CDC" w:rsidP="009E7CDC">
      <w:pPr>
        <w:pStyle w:val="ListParagraph"/>
        <w:numPr>
          <w:ilvl w:val="0"/>
          <w:numId w:val="20"/>
        </w:numPr>
      </w:pPr>
      <w:r w:rsidRPr="00034B32">
        <w:t>The Laboratory for Molecular Cell Biology (LMCB) has recently had their Athena SWAN Silver Award renewed</w:t>
      </w:r>
      <w:r>
        <w:t>.</w:t>
      </w:r>
    </w:p>
    <w:p w:rsidR="009E7CDC" w:rsidRDefault="009E7CDC" w:rsidP="009E7CDC">
      <w:pPr>
        <w:pStyle w:val="ListParagraph"/>
        <w:numPr>
          <w:ilvl w:val="0"/>
          <w:numId w:val="20"/>
        </w:numPr>
      </w:pPr>
      <w:r>
        <w:t xml:space="preserve">The Division of Biosciences will be submitting a Bronze Athena SWAN application in November 2013. School of Pharmacy </w:t>
      </w:r>
      <w:proofErr w:type="gramStart"/>
      <w:r>
        <w:t>and  the</w:t>
      </w:r>
      <w:proofErr w:type="gramEnd"/>
      <w:r>
        <w:t xml:space="preserve"> Gatsby Computational Neuroscience Unit hope to submit in </w:t>
      </w:r>
      <w:r w:rsidR="008922A2">
        <w:t>2014.</w:t>
      </w:r>
    </w:p>
    <w:p w:rsidR="009E7CDC" w:rsidRDefault="009E7CDC" w:rsidP="009E7CDC">
      <w:pPr>
        <w:pStyle w:val="ListParagraph"/>
        <w:numPr>
          <w:ilvl w:val="0"/>
          <w:numId w:val="20"/>
        </w:numPr>
      </w:pPr>
      <w:r>
        <w:t xml:space="preserve">Continued equality training from UCL </w:t>
      </w:r>
      <w:r w:rsidR="008922A2">
        <w:t>(</w:t>
      </w:r>
      <w:r>
        <w:t xml:space="preserve">or the MRC </w:t>
      </w:r>
      <w:r w:rsidR="008922A2">
        <w:t xml:space="preserve">for LMCB) </w:t>
      </w:r>
      <w:r>
        <w:t>at senior management level.</w:t>
      </w:r>
    </w:p>
    <w:p w:rsidR="009E7CDC" w:rsidRDefault="009E7CDC" w:rsidP="009E7CDC">
      <w:pPr>
        <w:pStyle w:val="ListParagraph"/>
        <w:numPr>
          <w:ilvl w:val="0"/>
          <w:numId w:val="20"/>
        </w:numPr>
      </w:pPr>
      <w:r>
        <w:t xml:space="preserve">In Biosciences, a dedicated Admissions and Outreach office has been set up to channel all outreach activities. A dedicated website for outreach activities has also been set up at </w:t>
      </w:r>
      <w:hyperlink r:id="rId8" w:history="1">
        <w:r w:rsidRPr="0020604F">
          <w:rPr>
            <w:rStyle w:val="Hyperlink"/>
          </w:rPr>
          <w:t>https://www.ucl.ac.uk/biosciences/outreach</w:t>
        </w:r>
      </w:hyperlink>
      <w:r>
        <w:t>. It’s currently under construction but will be fully functional by the end of summer 2013 and</w:t>
      </w:r>
      <w:r w:rsidRPr="002953FD">
        <w:t xml:space="preserve"> will contain links to videos of master classes, summer schools, laboratory workshops, taster lectures and much more.  It will also allow schools and individuals to talk to staff and to book talks, divisional and departmental tours, school visits and master-classes etc.  It is hope</w:t>
      </w:r>
      <w:r>
        <w:t>d</w:t>
      </w:r>
      <w:r w:rsidRPr="002953FD">
        <w:t xml:space="preserve"> to </w:t>
      </w:r>
      <w:r>
        <w:t xml:space="preserve">also </w:t>
      </w:r>
      <w:r w:rsidRPr="002953FD">
        <w:t>have a student interactive area so that young people can talk to current students about university life, the application processes etc. and also to allow incoming students to talk to current students.</w:t>
      </w:r>
      <w:r>
        <w:t xml:space="preserve"> Christopher Taylorson is the appointed Admissions and Outreach Lead.</w:t>
      </w:r>
    </w:p>
    <w:p w:rsidR="009E7CDC" w:rsidRDefault="009E7CDC" w:rsidP="009E7CDC">
      <w:pPr>
        <w:pStyle w:val="ListParagraph"/>
        <w:numPr>
          <w:ilvl w:val="0"/>
          <w:numId w:val="20"/>
        </w:numPr>
      </w:pPr>
      <w:r>
        <w:t xml:space="preserve">Divisions within the faculty </w:t>
      </w:r>
      <w:r w:rsidR="008922A2">
        <w:t>actively work</w:t>
      </w:r>
      <w:r>
        <w:t xml:space="preserve"> to ensure a fair representation of </w:t>
      </w:r>
      <w:r w:rsidR="008922A2">
        <w:t>female</w:t>
      </w:r>
      <w:r>
        <w:t xml:space="preserve"> interview</w:t>
      </w:r>
      <w:r w:rsidR="008922A2">
        <w:t xml:space="preserve"> candidate</w:t>
      </w:r>
      <w:r>
        <w:t xml:space="preserve">s and </w:t>
      </w:r>
      <w:r w:rsidR="008922A2">
        <w:t xml:space="preserve">female </w:t>
      </w:r>
      <w:r>
        <w:t>recruitment panel</w:t>
      </w:r>
      <w:r w:rsidR="008922A2">
        <w:t xml:space="preserve"> member</w:t>
      </w:r>
      <w:r>
        <w:t xml:space="preserve">s, </w:t>
      </w:r>
      <w:r w:rsidR="008922A2">
        <w:t xml:space="preserve">and also </w:t>
      </w:r>
      <w:r>
        <w:t>as seminar speakers and on committees. Key meetings and events are arranged at family friendly hours</w:t>
      </w:r>
      <w:r w:rsidR="008922A2">
        <w:t>.</w:t>
      </w:r>
    </w:p>
    <w:p w:rsidR="009E7CDC" w:rsidRDefault="009E7CDC" w:rsidP="009E7CDC">
      <w:pPr>
        <w:pStyle w:val="ListParagraph"/>
        <w:numPr>
          <w:ilvl w:val="0"/>
          <w:numId w:val="20"/>
        </w:numPr>
      </w:pPr>
      <w:r>
        <w:t>Biosciences held a day of lab tours for deaf and hearing-impaired students, including a talk given by Dr Ray Noble, who is profoundly deaf himself.</w:t>
      </w:r>
    </w:p>
    <w:p w:rsidR="009E7CDC" w:rsidRDefault="009E7CDC" w:rsidP="009E7CDC">
      <w:pPr>
        <w:pStyle w:val="ListParagraph"/>
        <w:numPr>
          <w:ilvl w:val="0"/>
          <w:numId w:val="20"/>
        </w:numPr>
      </w:pPr>
      <w:r>
        <w:t>Professorial pay was reviewed in summer 2012. The gap between male and female band 2 professors has reduced by 1%.</w:t>
      </w:r>
    </w:p>
    <w:p w:rsidR="009E7CDC" w:rsidRDefault="009E7CDC" w:rsidP="009E7CDC">
      <w:pPr>
        <w:pStyle w:val="ListParagraph"/>
        <w:numPr>
          <w:ilvl w:val="0"/>
          <w:numId w:val="20"/>
        </w:numPr>
      </w:pPr>
      <w:r>
        <w:t xml:space="preserve">The Faculty Dean, Professor Mary Collins, will be chairing the </w:t>
      </w:r>
      <w:r w:rsidRPr="00034B32">
        <w:t>UCL Equalities and Diversity Committee</w:t>
      </w:r>
      <w:r w:rsidR="008922A2">
        <w:t xml:space="preserve"> and is a UCL Gender</w:t>
      </w:r>
      <w:r>
        <w:t xml:space="preserve"> Equality Champion.</w:t>
      </w:r>
    </w:p>
    <w:p w:rsidR="009E7CDC" w:rsidRDefault="009E7CDC" w:rsidP="009E7CDC">
      <w:pPr>
        <w:pStyle w:val="NoSpacing"/>
        <w:ind w:left="720"/>
      </w:pPr>
    </w:p>
    <w:p w:rsidR="009E7CDC" w:rsidRDefault="009E7CDC" w:rsidP="009E7CDC">
      <w:pPr>
        <w:pStyle w:val="NoSpacing"/>
      </w:pPr>
    </w:p>
    <w:p w:rsidR="009E7CDC" w:rsidRPr="000E7884" w:rsidRDefault="009E7CDC" w:rsidP="009E7CDC">
      <w:pPr>
        <w:pStyle w:val="NoSpacing"/>
        <w:rPr>
          <w:b/>
        </w:rPr>
      </w:pPr>
      <w:r w:rsidRPr="000E7884">
        <w:rPr>
          <w:b/>
        </w:rPr>
        <w:t xml:space="preserve">Main Areas </w:t>
      </w:r>
      <w:r>
        <w:rPr>
          <w:b/>
        </w:rPr>
        <w:t>for</w:t>
      </w:r>
      <w:r w:rsidRPr="000E7884">
        <w:rPr>
          <w:b/>
        </w:rPr>
        <w:t xml:space="preserve"> Improvement:</w:t>
      </w:r>
    </w:p>
    <w:p w:rsidR="009E7CDC" w:rsidRDefault="009E7CDC" w:rsidP="009E7CDC">
      <w:pPr>
        <w:pStyle w:val="NoSpacing"/>
      </w:pPr>
    </w:p>
    <w:p w:rsidR="009E7CDC" w:rsidRDefault="009E7CDC" w:rsidP="009E7CDC">
      <w:pPr>
        <w:pStyle w:val="NoSpacing"/>
        <w:numPr>
          <w:ilvl w:val="0"/>
          <w:numId w:val="21"/>
        </w:numPr>
      </w:pPr>
      <w:r>
        <w:t>BME students form the majority of the student body in the faculty at undergraduate and postgraduate (taught) levels (59% and 56% respectively). However, at postgraduate research level their share decreases to 19%. The faculty needs to look at ways to encourage BME students to take postgraduate research studies.</w:t>
      </w:r>
    </w:p>
    <w:p w:rsidR="009E7CDC" w:rsidRDefault="009E7CDC" w:rsidP="009E7CDC">
      <w:pPr>
        <w:pStyle w:val="NoSpacing"/>
        <w:numPr>
          <w:ilvl w:val="0"/>
          <w:numId w:val="21"/>
        </w:numPr>
      </w:pPr>
      <w:r>
        <w:t xml:space="preserve">Women in leadership: apart from the Dean, </w:t>
      </w:r>
      <w:r w:rsidR="008922A2">
        <w:t xml:space="preserve">currently </w:t>
      </w:r>
      <w:r>
        <w:t xml:space="preserve">all other department heads are male. </w:t>
      </w:r>
      <w:r w:rsidR="008922A2">
        <w:t xml:space="preserve">The post of Biosciences Director is currently being recruited to and it is likely the new </w:t>
      </w:r>
      <w:proofErr w:type="spellStart"/>
      <w:r w:rsidR="008922A2">
        <w:t>postholder</w:t>
      </w:r>
      <w:proofErr w:type="spellEnd"/>
      <w:r w:rsidR="008922A2">
        <w:t xml:space="preserve"> will be female. The Vice-Dean (Education) is female as is the Faculty Tutor. </w:t>
      </w:r>
      <w:r>
        <w:t>The faculty needs to mentor female academic colleagues to encourage them to take leadership roles.</w:t>
      </w:r>
    </w:p>
    <w:p w:rsidR="009E7CDC" w:rsidRDefault="009E7CDC" w:rsidP="009E7CDC">
      <w:pPr>
        <w:pStyle w:val="NoSpacing"/>
      </w:pPr>
      <w:r>
        <w:t xml:space="preserve"> </w:t>
      </w:r>
    </w:p>
    <w:p w:rsidR="00EB2989" w:rsidRPr="00862725" w:rsidRDefault="00EB2989" w:rsidP="00862B03">
      <w:pPr>
        <w:rPr>
          <w:rFonts w:ascii="Tahoma" w:hAnsi="Tahoma" w:cs="Tahoma"/>
        </w:rPr>
      </w:pPr>
    </w:p>
    <w:sectPr w:rsidR="00EB2989" w:rsidRPr="008627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64B8" w:rsidRDefault="008164B8" w:rsidP="00786BD9">
      <w:pPr>
        <w:spacing w:after="0" w:line="240" w:lineRule="auto"/>
      </w:pPr>
      <w:r>
        <w:separator/>
      </w:r>
    </w:p>
  </w:endnote>
  <w:endnote w:type="continuationSeparator" w:id="0">
    <w:p w:rsidR="008164B8" w:rsidRDefault="008164B8" w:rsidP="00786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64B8" w:rsidRDefault="008164B8" w:rsidP="00786BD9">
      <w:pPr>
        <w:spacing w:after="0" w:line="240" w:lineRule="auto"/>
      </w:pPr>
      <w:r>
        <w:separator/>
      </w:r>
    </w:p>
  </w:footnote>
  <w:footnote w:type="continuationSeparator" w:id="0">
    <w:p w:rsidR="008164B8" w:rsidRDefault="008164B8" w:rsidP="00786B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17DEC"/>
    <w:multiLevelType w:val="hybridMultilevel"/>
    <w:tmpl w:val="CCD46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D67E44"/>
    <w:multiLevelType w:val="hybridMultilevel"/>
    <w:tmpl w:val="818E9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2FA22A6"/>
    <w:multiLevelType w:val="hybridMultilevel"/>
    <w:tmpl w:val="174054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555ACA"/>
    <w:multiLevelType w:val="hybridMultilevel"/>
    <w:tmpl w:val="13028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A4B60D6"/>
    <w:multiLevelType w:val="hybridMultilevel"/>
    <w:tmpl w:val="778CB282"/>
    <w:lvl w:ilvl="0" w:tplc="DD92E8D2">
      <w:start w:val="1"/>
      <w:numFmt w:val="bullet"/>
      <w:lvlText w:val="-"/>
      <w:lvlJc w:val="left"/>
      <w:pPr>
        <w:ind w:left="360" w:hanging="360"/>
      </w:pPr>
      <w:rPr>
        <w:rFonts w:ascii="Tahoma" w:eastAsiaTheme="minorHAnsi" w:hAnsi="Tahoma" w:cs="Tahoma"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FE96327"/>
    <w:multiLevelType w:val="hybridMultilevel"/>
    <w:tmpl w:val="49886E04"/>
    <w:lvl w:ilvl="0" w:tplc="DD92E8D2">
      <w:start w:val="1"/>
      <w:numFmt w:val="bullet"/>
      <w:lvlText w:val="-"/>
      <w:lvlJc w:val="left"/>
      <w:pPr>
        <w:ind w:left="36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0A2619"/>
    <w:multiLevelType w:val="hybridMultilevel"/>
    <w:tmpl w:val="81342094"/>
    <w:lvl w:ilvl="0" w:tplc="B21C67F8">
      <w:numFmt w:val="bullet"/>
      <w:suff w:val="space"/>
      <w:lvlText w:val="-"/>
      <w:lvlJc w:val="left"/>
      <w:pPr>
        <w:ind w:left="170" w:hanging="113"/>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9FF370F"/>
    <w:multiLevelType w:val="hybridMultilevel"/>
    <w:tmpl w:val="02FE4424"/>
    <w:lvl w:ilvl="0" w:tplc="B21C67F8">
      <w:numFmt w:val="bullet"/>
      <w:suff w:val="space"/>
      <w:lvlText w:val="-"/>
      <w:lvlJc w:val="left"/>
      <w:pPr>
        <w:ind w:left="170" w:hanging="113"/>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0605BDB"/>
    <w:multiLevelType w:val="hybridMultilevel"/>
    <w:tmpl w:val="C9346BEC"/>
    <w:lvl w:ilvl="0" w:tplc="6868EC96">
      <w:start w:val="5"/>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BF130F8"/>
    <w:multiLevelType w:val="hybridMultilevel"/>
    <w:tmpl w:val="B1BC25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5E20546"/>
    <w:multiLevelType w:val="hybridMultilevel"/>
    <w:tmpl w:val="032863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7553298"/>
    <w:multiLevelType w:val="hybridMultilevel"/>
    <w:tmpl w:val="5942B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0E16B01"/>
    <w:multiLevelType w:val="hybridMultilevel"/>
    <w:tmpl w:val="D138E90E"/>
    <w:lvl w:ilvl="0" w:tplc="63DC853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5537609"/>
    <w:multiLevelType w:val="hybridMultilevel"/>
    <w:tmpl w:val="EC646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690F4374"/>
    <w:multiLevelType w:val="hybridMultilevel"/>
    <w:tmpl w:val="350216CC"/>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9984664"/>
    <w:multiLevelType w:val="hybridMultilevel"/>
    <w:tmpl w:val="544E8848"/>
    <w:lvl w:ilvl="0" w:tplc="724A1B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0B22043"/>
    <w:multiLevelType w:val="hybridMultilevel"/>
    <w:tmpl w:val="B25619EE"/>
    <w:lvl w:ilvl="0" w:tplc="D8D29F16">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74424D43"/>
    <w:multiLevelType w:val="hybridMultilevel"/>
    <w:tmpl w:val="8C16A0A8"/>
    <w:lvl w:ilvl="0" w:tplc="B21C67F8">
      <w:numFmt w:val="bullet"/>
      <w:suff w:val="space"/>
      <w:lvlText w:val="-"/>
      <w:lvlJc w:val="left"/>
      <w:pPr>
        <w:ind w:left="170" w:hanging="113"/>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87C7402"/>
    <w:multiLevelType w:val="hybridMultilevel"/>
    <w:tmpl w:val="A8F659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78A22397"/>
    <w:multiLevelType w:val="hybridMultilevel"/>
    <w:tmpl w:val="2FC0259A"/>
    <w:lvl w:ilvl="0" w:tplc="22E86E3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F5A01DF"/>
    <w:multiLevelType w:val="hybridMultilevel"/>
    <w:tmpl w:val="E0FCBE64"/>
    <w:lvl w:ilvl="0" w:tplc="B21C67F8">
      <w:numFmt w:val="bullet"/>
      <w:suff w:val="space"/>
      <w:lvlText w:val="-"/>
      <w:lvlJc w:val="left"/>
      <w:pPr>
        <w:ind w:left="170" w:hanging="113"/>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0"/>
  </w:num>
  <w:num w:numId="4">
    <w:abstractNumId w:val="2"/>
  </w:num>
  <w:num w:numId="5">
    <w:abstractNumId w:val="1"/>
  </w:num>
  <w:num w:numId="6">
    <w:abstractNumId w:val="8"/>
  </w:num>
  <w:num w:numId="7">
    <w:abstractNumId w:val="3"/>
  </w:num>
  <w:num w:numId="8">
    <w:abstractNumId w:val="13"/>
  </w:num>
  <w:num w:numId="9">
    <w:abstractNumId w:val="18"/>
  </w:num>
  <w:num w:numId="10">
    <w:abstractNumId w:val="4"/>
  </w:num>
  <w:num w:numId="11">
    <w:abstractNumId w:val="5"/>
  </w:num>
  <w:num w:numId="12">
    <w:abstractNumId w:val="16"/>
  </w:num>
  <w:num w:numId="13">
    <w:abstractNumId w:val="15"/>
  </w:num>
  <w:num w:numId="14">
    <w:abstractNumId w:val="19"/>
  </w:num>
  <w:num w:numId="15">
    <w:abstractNumId w:val="12"/>
  </w:num>
  <w:num w:numId="16">
    <w:abstractNumId w:val="20"/>
  </w:num>
  <w:num w:numId="17">
    <w:abstractNumId w:val="6"/>
  </w:num>
  <w:num w:numId="18">
    <w:abstractNumId w:val="17"/>
  </w:num>
  <w:num w:numId="19">
    <w:abstractNumId w:val="7"/>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BD9"/>
    <w:rsid w:val="00012163"/>
    <w:rsid w:val="000533A4"/>
    <w:rsid w:val="00064E6C"/>
    <w:rsid w:val="00085272"/>
    <w:rsid w:val="000B376C"/>
    <w:rsid w:val="000C1F0B"/>
    <w:rsid w:val="000E054D"/>
    <w:rsid w:val="000E6F31"/>
    <w:rsid w:val="001C420B"/>
    <w:rsid w:val="001C4DA5"/>
    <w:rsid w:val="0026502C"/>
    <w:rsid w:val="00273021"/>
    <w:rsid w:val="00292568"/>
    <w:rsid w:val="00295D73"/>
    <w:rsid w:val="002C60A1"/>
    <w:rsid w:val="002C7566"/>
    <w:rsid w:val="002F0E91"/>
    <w:rsid w:val="00306232"/>
    <w:rsid w:val="003A3B47"/>
    <w:rsid w:val="00402916"/>
    <w:rsid w:val="0046107E"/>
    <w:rsid w:val="00472E01"/>
    <w:rsid w:val="004A6C18"/>
    <w:rsid w:val="004B626B"/>
    <w:rsid w:val="004D52EE"/>
    <w:rsid w:val="00567246"/>
    <w:rsid w:val="005B070F"/>
    <w:rsid w:val="005E191C"/>
    <w:rsid w:val="005E7F1A"/>
    <w:rsid w:val="0062625D"/>
    <w:rsid w:val="00641437"/>
    <w:rsid w:val="00654B4E"/>
    <w:rsid w:val="0070142F"/>
    <w:rsid w:val="0071032E"/>
    <w:rsid w:val="00786BD9"/>
    <w:rsid w:val="0079158E"/>
    <w:rsid w:val="007E5EA6"/>
    <w:rsid w:val="008164B8"/>
    <w:rsid w:val="00862725"/>
    <w:rsid w:val="00862B03"/>
    <w:rsid w:val="008922A2"/>
    <w:rsid w:val="008A4460"/>
    <w:rsid w:val="008C5425"/>
    <w:rsid w:val="00913085"/>
    <w:rsid w:val="00916429"/>
    <w:rsid w:val="009174DB"/>
    <w:rsid w:val="00927153"/>
    <w:rsid w:val="00931360"/>
    <w:rsid w:val="00937CBC"/>
    <w:rsid w:val="00952DC8"/>
    <w:rsid w:val="009D687E"/>
    <w:rsid w:val="009E7CDC"/>
    <w:rsid w:val="00A43F87"/>
    <w:rsid w:val="00A723AD"/>
    <w:rsid w:val="00A946AC"/>
    <w:rsid w:val="00AF0629"/>
    <w:rsid w:val="00AF2D99"/>
    <w:rsid w:val="00B04179"/>
    <w:rsid w:val="00B11101"/>
    <w:rsid w:val="00B65973"/>
    <w:rsid w:val="00B93D50"/>
    <w:rsid w:val="00B9779C"/>
    <w:rsid w:val="00BA0B4A"/>
    <w:rsid w:val="00BC489F"/>
    <w:rsid w:val="00C32EAD"/>
    <w:rsid w:val="00C458E0"/>
    <w:rsid w:val="00C977D4"/>
    <w:rsid w:val="00D30177"/>
    <w:rsid w:val="00D66AA8"/>
    <w:rsid w:val="00E56698"/>
    <w:rsid w:val="00E926B7"/>
    <w:rsid w:val="00EB2989"/>
    <w:rsid w:val="00F13BEB"/>
    <w:rsid w:val="00F562F8"/>
    <w:rsid w:val="00F83D23"/>
    <w:rsid w:val="00FB6028"/>
    <w:rsid w:val="00FC1E73"/>
    <w:rsid w:val="00FF23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6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86B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BD9"/>
  </w:style>
  <w:style w:type="paragraph" w:styleId="Footer">
    <w:name w:val="footer"/>
    <w:basedOn w:val="Normal"/>
    <w:link w:val="FooterChar"/>
    <w:uiPriority w:val="99"/>
    <w:unhideWhenUsed/>
    <w:rsid w:val="00786B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BD9"/>
  </w:style>
  <w:style w:type="paragraph" w:styleId="ListParagraph">
    <w:name w:val="List Paragraph"/>
    <w:basedOn w:val="Normal"/>
    <w:uiPriority w:val="34"/>
    <w:qFormat/>
    <w:rsid w:val="00786BD9"/>
    <w:pPr>
      <w:ind w:left="720"/>
      <w:contextualSpacing/>
    </w:pPr>
  </w:style>
  <w:style w:type="character" w:styleId="CommentReference">
    <w:name w:val="annotation reference"/>
    <w:basedOn w:val="DefaultParagraphFont"/>
    <w:uiPriority w:val="99"/>
    <w:semiHidden/>
    <w:unhideWhenUsed/>
    <w:rsid w:val="009D687E"/>
    <w:rPr>
      <w:sz w:val="16"/>
      <w:szCs w:val="16"/>
    </w:rPr>
  </w:style>
  <w:style w:type="paragraph" w:styleId="CommentText">
    <w:name w:val="annotation text"/>
    <w:basedOn w:val="Normal"/>
    <w:link w:val="CommentTextChar"/>
    <w:uiPriority w:val="99"/>
    <w:semiHidden/>
    <w:unhideWhenUsed/>
    <w:rsid w:val="009D687E"/>
    <w:pPr>
      <w:spacing w:line="240" w:lineRule="auto"/>
    </w:pPr>
    <w:rPr>
      <w:sz w:val="20"/>
      <w:szCs w:val="20"/>
    </w:rPr>
  </w:style>
  <w:style w:type="character" w:customStyle="1" w:styleId="CommentTextChar">
    <w:name w:val="Comment Text Char"/>
    <w:basedOn w:val="DefaultParagraphFont"/>
    <w:link w:val="CommentText"/>
    <w:uiPriority w:val="99"/>
    <w:semiHidden/>
    <w:rsid w:val="009D687E"/>
    <w:rPr>
      <w:sz w:val="20"/>
      <w:szCs w:val="20"/>
    </w:rPr>
  </w:style>
  <w:style w:type="paragraph" w:styleId="CommentSubject">
    <w:name w:val="annotation subject"/>
    <w:basedOn w:val="CommentText"/>
    <w:next w:val="CommentText"/>
    <w:link w:val="CommentSubjectChar"/>
    <w:uiPriority w:val="99"/>
    <w:semiHidden/>
    <w:unhideWhenUsed/>
    <w:rsid w:val="009D687E"/>
    <w:rPr>
      <w:b/>
      <w:bCs/>
    </w:rPr>
  </w:style>
  <w:style w:type="character" w:customStyle="1" w:styleId="CommentSubjectChar">
    <w:name w:val="Comment Subject Char"/>
    <w:basedOn w:val="CommentTextChar"/>
    <w:link w:val="CommentSubject"/>
    <w:uiPriority w:val="99"/>
    <w:semiHidden/>
    <w:rsid w:val="009D687E"/>
    <w:rPr>
      <w:b/>
      <w:bCs/>
      <w:sz w:val="20"/>
      <w:szCs w:val="20"/>
    </w:rPr>
  </w:style>
  <w:style w:type="paragraph" w:styleId="BalloonText">
    <w:name w:val="Balloon Text"/>
    <w:basedOn w:val="Normal"/>
    <w:link w:val="BalloonTextChar"/>
    <w:uiPriority w:val="99"/>
    <w:semiHidden/>
    <w:unhideWhenUsed/>
    <w:rsid w:val="009D68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87E"/>
    <w:rPr>
      <w:rFonts w:ascii="Tahoma" w:hAnsi="Tahoma" w:cs="Tahoma"/>
      <w:sz w:val="16"/>
      <w:szCs w:val="16"/>
    </w:rPr>
  </w:style>
  <w:style w:type="paragraph" w:styleId="NoSpacing">
    <w:name w:val="No Spacing"/>
    <w:uiPriority w:val="1"/>
    <w:qFormat/>
    <w:rsid w:val="005B070F"/>
    <w:pPr>
      <w:spacing w:after="0" w:line="240" w:lineRule="auto"/>
    </w:pPr>
  </w:style>
  <w:style w:type="table" w:styleId="MediumGrid3-Accent3">
    <w:name w:val="Medium Grid 3 Accent 3"/>
    <w:basedOn w:val="TableNormal"/>
    <w:uiPriority w:val="69"/>
    <w:rsid w:val="004D52E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olorfulShading-Accent3">
    <w:name w:val="Colorful Shading Accent 3"/>
    <w:basedOn w:val="TableNormal"/>
    <w:uiPriority w:val="71"/>
    <w:rsid w:val="004D52E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character" w:styleId="Hyperlink">
    <w:name w:val="Hyperlink"/>
    <w:basedOn w:val="DefaultParagraphFont"/>
    <w:uiPriority w:val="99"/>
    <w:unhideWhenUsed/>
    <w:rsid w:val="009E7C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6B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86B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BD9"/>
  </w:style>
  <w:style w:type="paragraph" w:styleId="Footer">
    <w:name w:val="footer"/>
    <w:basedOn w:val="Normal"/>
    <w:link w:val="FooterChar"/>
    <w:uiPriority w:val="99"/>
    <w:unhideWhenUsed/>
    <w:rsid w:val="00786B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BD9"/>
  </w:style>
  <w:style w:type="paragraph" w:styleId="ListParagraph">
    <w:name w:val="List Paragraph"/>
    <w:basedOn w:val="Normal"/>
    <w:uiPriority w:val="34"/>
    <w:qFormat/>
    <w:rsid w:val="00786BD9"/>
    <w:pPr>
      <w:ind w:left="720"/>
      <w:contextualSpacing/>
    </w:pPr>
  </w:style>
  <w:style w:type="character" w:styleId="CommentReference">
    <w:name w:val="annotation reference"/>
    <w:basedOn w:val="DefaultParagraphFont"/>
    <w:uiPriority w:val="99"/>
    <w:semiHidden/>
    <w:unhideWhenUsed/>
    <w:rsid w:val="009D687E"/>
    <w:rPr>
      <w:sz w:val="16"/>
      <w:szCs w:val="16"/>
    </w:rPr>
  </w:style>
  <w:style w:type="paragraph" w:styleId="CommentText">
    <w:name w:val="annotation text"/>
    <w:basedOn w:val="Normal"/>
    <w:link w:val="CommentTextChar"/>
    <w:uiPriority w:val="99"/>
    <w:semiHidden/>
    <w:unhideWhenUsed/>
    <w:rsid w:val="009D687E"/>
    <w:pPr>
      <w:spacing w:line="240" w:lineRule="auto"/>
    </w:pPr>
    <w:rPr>
      <w:sz w:val="20"/>
      <w:szCs w:val="20"/>
    </w:rPr>
  </w:style>
  <w:style w:type="character" w:customStyle="1" w:styleId="CommentTextChar">
    <w:name w:val="Comment Text Char"/>
    <w:basedOn w:val="DefaultParagraphFont"/>
    <w:link w:val="CommentText"/>
    <w:uiPriority w:val="99"/>
    <w:semiHidden/>
    <w:rsid w:val="009D687E"/>
    <w:rPr>
      <w:sz w:val="20"/>
      <w:szCs w:val="20"/>
    </w:rPr>
  </w:style>
  <w:style w:type="paragraph" w:styleId="CommentSubject">
    <w:name w:val="annotation subject"/>
    <w:basedOn w:val="CommentText"/>
    <w:next w:val="CommentText"/>
    <w:link w:val="CommentSubjectChar"/>
    <w:uiPriority w:val="99"/>
    <w:semiHidden/>
    <w:unhideWhenUsed/>
    <w:rsid w:val="009D687E"/>
    <w:rPr>
      <w:b/>
      <w:bCs/>
    </w:rPr>
  </w:style>
  <w:style w:type="character" w:customStyle="1" w:styleId="CommentSubjectChar">
    <w:name w:val="Comment Subject Char"/>
    <w:basedOn w:val="CommentTextChar"/>
    <w:link w:val="CommentSubject"/>
    <w:uiPriority w:val="99"/>
    <w:semiHidden/>
    <w:rsid w:val="009D687E"/>
    <w:rPr>
      <w:b/>
      <w:bCs/>
      <w:sz w:val="20"/>
      <w:szCs w:val="20"/>
    </w:rPr>
  </w:style>
  <w:style w:type="paragraph" w:styleId="BalloonText">
    <w:name w:val="Balloon Text"/>
    <w:basedOn w:val="Normal"/>
    <w:link w:val="BalloonTextChar"/>
    <w:uiPriority w:val="99"/>
    <w:semiHidden/>
    <w:unhideWhenUsed/>
    <w:rsid w:val="009D68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87E"/>
    <w:rPr>
      <w:rFonts w:ascii="Tahoma" w:hAnsi="Tahoma" w:cs="Tahoma"/>
      <w:sz w:val="16"/>
      <w:szCs w:val="16"/>
    </w:rPr>
  </w:style>
  <w:style w:type="paragraph" w:styleId="NoSpacing">
    <w:name w:val="No Spacing"/>
    <w:uiPriority w:val="1"/>
    <w:qFormat/>
    <w:rsid w:val="005B070F"/>
    <w:pPr>
      <w:spacing w:after="0" w:line="240" w:lineRule="auto"/>
    </w:pPr>
  </w:style>
  <w:style w:type="table" w:styleId="MediumGrid3-Accent3">
    <w:name w:val="Medium Grid 3 Accent 3"/>
    <w:basedOn w:val="TableNormal"/>
    <w:uiPriority w:val="69"/>
    <w:rsid w:val="004D52E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ColorfulShading-Accent3">
    <w:name w:val="Colorful Shading Accent 3"/>
    <w:basedOn w:val="TableNormal"/>
    <w:uiPriority w:val="71"/>
    <w:rsid w:val="004D52E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character" w:styleId="Hyperlink">
    <w:name w:val="Hyperlink"/>
    <w:basedOn w:val="DefaultParagraphFont"/>
    <w:uiPriority w:val="99"/>
    <w:unhideWhenUsed/>
    <w:rsid w:val="009E7C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l.ac.uk/biosciences/outreach"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8CBE3F42.dotm</Template>
  <TotalTime>106</TotalTime>
  <Pages>3</Pages>
  <Words>944</Words>
  <Characters>5381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6313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 Jones</dc:creator>
  <cp:lastModifiedBy>Paula Saikko</cp:lastModifiedBy>
  <cp:revision>10</cp:revision>
  <cp:lastPrinted>2013-06-11T08:47:00Z</cp:lastPrinted>
  <dcterms:created xsi:type="dcterms:W3CDTF">2013-06-03T15:49:00Z</dcterms:created>
  <dcterms:modified xsi:type="dcterms:W3CDTF">2013-06-12T15:07:00Z</dcterms:modified>
</cp:coreProperties>
</file>