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EB7F" w14:textId="77777777" w:rsidR="00146967" w:rsidRDefault="00146967" w:rsidP="00146967">
      <w:pPr>
        <w:jc w:val="center"/>
        <w:rPr>
          <w:rFonts w:ascii="Arial" w:hAnsi="Arial" w:cs="Arial"/>
          <w:b/>
          <w:lang w:val="en"/>
        </w:rPr>
      </w:pPr>
      <w:r w:rsidRPr="00943B57">
        <w:rPr>
          <w:rFonts w:ascii="Arial" w:hAnsi="Arial" w:cs="Arial"/>
          <w:b/>
          <w:lang w:val="en"/>
        </w:rPr>
        <w:t>Managing Agitation and Raising QUality of LifE in dementia (MARQUE</w:t>
      </w:r>
      <w:r>
        <w:rPr>
          <w:rFonts w:ascii="Arial" w:hAnsi="Arial" w:cs="Arial"/>
          <w:b/>
          <w:lang w:val="en"/>
        </w:rPr>
        <w:t>)</w:t>
      </w:r>
    </w:p>
    <w:p w14:paraId="46B61092" w14:textId="77777777" w:rsidR="00146967" w:rsidRPr="009A0BDB" w:rsidRDefault="00146967" w:rsidP="00146967">
      <w:pPr>
        <w:jc w:val="center"/>
        <w:rPr>
          <w:rFonts w:ascii="Arial" w:hAnsi="Arial" w:cs="Arial"/>
        </w:rPr>
      </w:pPr>
    </w:p>
    <w:p w14:paraId="51A69C09" w14:textId="77777777" w:rsidR="00146967" w:rsidRDefault="00146967" w:rsidP="00146967">
      <w:pPr>
        <w:jc w:val="center"/>
        <w:rPr>
          <w:rFonts w:ascii="Arial" w:hAnsi="Arial" w:cs="Arial"/>
        </w:rPr>
      </w:pPr>
      <w:r>
        <w:rPr>
          <w:rFonts w:ascii="Arial" w:hAnsi="Arial" w:cs="Arial"/>
        </w:rPr>
        <w:t>Feasibility trial of an intervention to improve the management of agitation in severe dementia (workstream 6)</w:t>
      </w:r>
    </w:p>
    <w:p w14:paraId="7FBCEDCA" w14:textId="77777777" w:rsidR="00146967" w:rsidRDefault="00146967" w:rsidP="00146967">
      <w:pPr>
        <w:rPr>
          <w:rFonts w:ascii="Arial" w:hAnsi="Arial" w:cs="Arial"/>
        </w:rPr>
      </w:pPr>
    </w:p>
    <w:p w14:paraId="0DFB6D80" w14:textId="06E70AA0" w:rsidR="00146967" w:rsidRPr="00857A5A" w:rsidRDefault="00146967" w:rsidP="00146967">
      <w:pPr>
        <w:jc w:val="center"/>
        <w:rPr>
          <w:rFonts w:ascii="Arial" w:hAnsi="Arial" w:cs="Arial"/>
          <w:b/>
        </w:rPr>
      </w:pPr>
      <w:r w:rsidRPr="00857A5A">
        <w:rPr>
          <w:rFonts w:ascii="Arial" w:hAnsi="Arial" w:cs="Arial"/>
          <w:b/>
        </w:rPr>
        <w:t>Statistical and Economic analysis plan</w:t>
      </w:r>
    </w:p>
    <w:p w14:paraId="01A47895" w14:textId="77777777" w:rsidR="00146967" w:rsidRPr="00857A5A" w:rsidRDefault="00146967" w:rsidP="00146967">
      <w:pPr>
        <w:jc w:val="both"/>
        <w:rPr>
          <w:rFonts w:ascii="Arial" w:hAnsi="Arial" w:cs="Arial"/>
          <w:b/>
        </w:rPr>
      </w:pPr>
    </w:p>
    <w:p w14:paraId="1DB29EA2" w14:textId="77777777" w:rsidR="00146967" w:rsidRDefault="00146967" w:rsidP="00146967">
      <w:pPr>
        <w:jc w:val="both"/>
        <w:rPr>
          <w:rFonts w:ascii="Arial" w:hAnsi="Arial" w:cs="Arial"/>
        </w:rPr>
      </w:pPr>
      <w:r w:rsidRPr="00C55BF8">
        <w:rPr>
          <w:rFonts w:ascii="Arial" w:hAnsi="Arial" w:cs="Arial"/>
        </w:rPr>
        <w:t>Written by: Louise Marston, Julie Barber (</w:t>
      </w:r>
      <w:r>
        <w:rPr>
          <w:rFonts w:ascii="Arial" w:hAnsi="Arial" w:cs="Arial"/>
        </w:rPr>
        <w:t>S</w:t>
      </w:r>
      <w:r w:rsidRPr="00C55BF8">
        <w:rPr>
          <w:rFonts w:ascii="Arial" w:hAnsi="Arial" w:cs="Arial"/>
        </w:rPr>
        <w:t>tatisticians)</w:t>
      </w:r>
      <w:r>
        <w:rPr>
          <w:rFonts w:ascii="Arial" w:hAnsi="Arial" w:cs="Arial"/>
        </w:rPr>
        <w:t>,</w:t>
      </w:r>
      <w:r w:rsidRPr="00C55BF8">
        <w:rPr>
          <w:rFonts w:ascii="Arial" w:hAnsi="Arial" w:cs="Arial"/>
        </w:rPr>
        <w:t xml:space="preserve"> Rachael Hunter</w:t>
      </w:r>
      <w:r>
        <w:rPr>
          <w:rFonts w:ascii="Arial" w:hAnsi="Arial" w:cs="Arial"/>
        </w:rPr>
        <w:t xml:space="preserve">, Monica Panca </w:t>
      </w:r>
      <w:r w:rsidRPr="00C55BF8">
        <w:rPr>
          <w:rFonts w:ascii="Arial" w:hAnsi="Arial" w:cs="Arial"/>
        </w:rPr>
        <w:t>(</w:t>
      </w:r>
      <w:r>
        <w:rPr>
          <w:rFonts w:ascii="Arial" w:hAnsi="Arial" w:cs="Arial"/>
        </w:rPr>
        <w:t>H</w:t>
      </w:r>
      <w:r w:rsidRPr="00C55BF8">
        <w:rPr>
          <w:rFonts w:ascii="Arial" w:hAnsi="Arial" w:cs="Arial"/>
        </w:rPr>
        <w:t xml:space="preserve">ealth </w:t>
      </w:r>
      <w:r>
        <w:rPr>
          <w:rFonts w:ascii="Arial" w:hAnsi="Arial" w:cs="Arial"/>
        </w:rPr>
        <w:t>E</w:t>
      </w:r>
      <w:r w:rsidRPr="00C55BF8">
        <w:rPr>
          <w:rFonts w:ascii="Arial" w:hAnsi="Arial" w:cs="Arial"/>
        </w:rPr>
        <w:t>conomist</w:t>
      </w:r>
      <w:r>
        <w:rPr>
          <w:rFonts w:ascii="Arial" w:hAnsi="Arial" w:cs="Arial"/>
        </w:rPr>
        <w:t>s</w:t>
      </w:r>
      <w:r w:rsidRPr="00C55BF8">
        <w:rPr>
          <w:rFonts w:ascii="Arial" w:hAnsi="Arial" w:cs="Arial"/>
        </w:rPr>
        <w:t>)</w:t>
      </w:r>
    </w:p>
    <w:p w14:paraId="29CC8261" w14:textId="58CBD58E" w:rsidR="00FE574F" w:rsidRDefault="00FE574F" w:rsidP="00146967">
      <w:pPr>
        <w:jc w:val="both"/>
        <w:rPr>
          <w:rFonts w:ascii="Arial" w:hAnsi="Arial" w:cs="Arial"/>
        </w:rPr>
      </w:pPr>
      <w:r>
        <w:rPr>
          <w:rFonts w:ascii="Arial" w:hAnsi="Arial" w:cs="Arial"/>
        </w:rPr>
        <w:t>Version 1.0, 20/08/2018</w:t>
      </w:r>
    </w:p>
    <w:p w14:paraId="6E888294" w14:textId="42ED6F1D" w:rsidR="00AF17F1" w:rsidRDefault="00AF17F1" w:rsidP="00146967">
      <w:pPr>
        <w:jc w:val="both"/>
        <w:rPr>
          <w:rFonts w:ascii="Arial" w:hAnsi="Arial" w:cs="Arial"/>
        </w:rPr>
      </w:pPr>
      <w:r>
        <w:rPr>
          <w:rFonts w:ascii="Arial" w:hAnsi="Arial" w:cs="Arial"/>
        </w:rPr>
        <w:t>Version 0.4</w:t>
      </w:r>
      <w:r w:rsidR="008D6309">
        <w:rPr>
          <w:rFonts w:ascii="Arial" w:hAnsi="Arial" w:cs="Arial"/>
        </w:rPr>
        <w:t>,</w:t>
      </w:r>
      <w:r>
        <w:rPr>
          <w:rFonts w:ascii="Arial" w:hAnsi="Arial" w:cs="Arial"/>
        </w:rPr>
        <w:t xml:space="preserve"> 30/07/2018</w:t>
      </w:r>
    </w:p>
    <w:p w14:paraId="2DDCCB77" w14:textId="0A765546" w:rsidR="00E83FC5" w:rsidRDefault="00E83FC5" w:rsidP="00146967">
      <w:pPr>
        <w:jc w:val="both"/>
        <w:rPr>
          <w:rFonts w:ascii="Arial" w:hAnsi="Arial" w:cs="Arial"/>
        </w:rPr>
      </w:pPr>
      <w:r>
        <w:rPr>
          <w:rFonts w:ascii="Arial" w:hAnsi="Arial" w:cs="Arial"/>
        </w:rPr>
        <w:t>Version 0.3, 06/07/2018</w:t>
      </w:r>
    </w:p>
    <w:p w14:paraId="687C70A9" w14:textId="1E33767F" w:rsidR="00146967" w:rsidRDefault="00146967" w:rsidP="00146967">
      <w:pPr>
        <w:jc w:val="both"/>
        <w:rPr>
          <w:rFonts w:ascii="Arial" w:hAnsi="Arial" w:cs="Arial"/>
        </w:rPr>
      </w:pPr>
      <w:r>
        <w:rPr>
          <w:rFonts w:ascii="Arial" w:hAnsi="Arial" w:cs="Arial"/>
        </w:rPr>
        <w:t>Version 0.</w:t>
      </w:r>
      <w:r w:rsidR="004411B0">
        <w:rPr>
          <w:rFonts w:ascii="Arial" w:hAnsi="Arial" w:cs="Arial"/>
        </w:rPr>
        <w:t>2</w:t>
      </w:r>
      <w:r>
        <w:rPr>
          <w:rFonts w:ascii="Arial" w:hAnsi="Arial" w:cs="Arial"/>
        </w:rPr>
        <w:t xml:space="preserve">, </w:t>
      </w:r>
      <w:r w:rsidR="004411B0">
        <w:rPr>
          <w:rFonts w:ascii="Arial" w:hAnsi="Arial" w:cs="Arial"/>
        </w:rPr>
        <w:t>03</w:t>
      </w:r>
      <w:r>
        <w:rPr>
          <w:rFonts w:ascii="Arial" w:hAnsi="Arial" w:cs="Arial"/>
        </w:rPr>
        <w:t>/0</w:t>
      </w:r>
      <w:r w:rsidR="004411B0">
        <w:rPr>
          <w:rFonts w:ascii="Arial" w:hAnsi="Arial" w:cs="Arial"/>
        </w:rPr>
        <w:t>7</w:t>
      </w:r>
      <w:r>
        <w:rPr>
          <w:rFonts w:ascii="Arial" w:hAnsi="Arial" w:cs="Arial"/>
        </w:rPr>
        <w:t>/2018</w:t>
      </w:r>
    </w:p>
    <w:p w14:paraId="78B20504" w14:textId="60775932" w:rsidR="00E83FC5" w:rsidRDefault="00E83FC5" w:rsidP="00146967">
      <w:pPr>
        <w:jc w:val="both"/>
        <w:rPr>
          <w:rFonts w:ascii="Arial" w:hAnsi="Arial" w:cs="Arial"/>
        </w:rPr>
      </w:pPr>
      <w:r>
        <w:rPr>
          <w:rFonts w:ascii="Arial" w:hAnsi="Arial" w:cs="Arial"/>
        </w:rPr>
        <w:t>Version 0.1, 19/03/2018</w:t>
      </w:r>
    </w:p>
    <w:p w14:paraId="08FAF780" w14:textId="77777777" w:rsidR="00CD0213" w:rsidRDefault="00E92D24" w:rsidP="00146967">
      <w:pPr>
        <w:jc w:val="both"/>
        <w:rPr>
          <w:rFonts w:ascii="Arial" w:hAnsi="Arial" w:cs="Arial"/>
        </w:rPr>
      </w:pPr>
    </w:p>
    <w:p w14:paraId="1EF59B1B" w14:textId="77777777" w:rsidR="00146967" w:rsidRPr="00AB1BBF" w:rsidRDefault="00146967" w:rsidP="00146967">
      <w:pPr>
        <w:jc w:val="both"/>
        <w:rPr>
          <w:rFonts w:ascii="Arial" w:hAnsi="Arial" w:cs="Arial"/>
          <w:b/>
        </w:rPr>
      </w:pPr>
      <w:r w:rsidRPr="00AB1BBF">
        <w:rPr>
          <w:rFonts w:ascii="Arial" w:hAnsi="Arial" w:cs="Arial"/>
          <w:b/>
        </w:rPr>
        <w:t>Introduction</w:t>
      </w:r>
    </w:p>
    <w:p w14:paraId="4F4C17BA" w14:textId="77777777" w:rsidR="00146967" w:rsidRDefault="00146967" w:rsidP="00146967">
      <w:pPr>
        <w:jc w:val="both"/>
        <w:rPr>
          <w:rFonts w:ascii="Arial" w:hAnsi="Arial" w:cs="Arial"/>
        </w:rPr>
      </w:pPr>
      <w:r w:rsidRPr="002D3D47">
        <w:rPr>
          <w:rFonts w:ascii="Arial" w:hAnsi="Arial" w:cs="Arial"/>
        </w:rPr>
        <w:t>This analysis plan sets out the methods of analysing the predetermined primary</w:t>
      </w:r>
      <w:r>
        <w:rPr>
          <w:rFonts w:ascii="Arial" w:hAnsi="Arial" w:cs="Arial"/>
        </w:rPr>
        <w:t>,</w:t>
      </w:r>
      <w:r w:rsidRPr="002D3D47">
        <w:rPr>
          <w:rFonts w:ascii="Arial" w:hAnsi="Arial" w:cs="Arial"/>
        </w:rPr>
        <w:t xml:space="preserve"> secondary</w:t>
      </w:r>
      <w:r>
        <w:rPr>
          <w:rFonts w:ascii="Arial" w:hAnsi="Arial" w:cs="Arial"/>
        </w:rPr>
        <w:t xml:space="preserve"> and health economic</w:t>
      </w:r>
      <w:r w:rsidRPr="002D3D47">
        <w:rPr>
          <w:rFonts w:ascii="Arial" w:hAnsi="Arial" w:cs="Arial"/>
        </w:rPr>
        <w:t xml:space="preserve"> outcomes of </w:t>
      </w:r>
      <w:r>
        <w:rPr>
          <w:rFonts w:ascii="Arial" w:hAnsi="Arial" w:cs="Arial"/>
        </w:rPr>
        <w:t>the MARQUE feasibility trial (work stream 6)</w:t>
      </w:r>
      <w:r w:rsidRPr="002D3D47">
        <w:rPr>
          <w:rFonts w:ascii="Arial" w:hAnsi="Arial" w:cs="Arial"/>
        </w:rPr>
        <w:t>, which will be reported in the National Institute for Health Research</w:t>
      </w:r>
      <w:r>
        <w:rPr>
          <w:rFonts w:ascii="Arial" w:hAnsi="Arial" w:cs="Arial"/>
        </w:rPr>
        <w:t>/ Economic and Social Research Council</w:t>
      </w:r>
      <w:r w:rsidRPr="002D3D47">
        <w:rPr>
          <w:rFonts w:ascii="Arial" w:hAnsi="Arial" w:cs="Arial"/>
        </w:rPr>
        <w:t xml:space="preserve"> report</w:t>
      </w:r>
      <w:r>
        <w:rPr>
          <w:rFonts w:ascii="Arial" w:hAnsi="Arial" w:cs="Arial"/>
        </w:rPr>
        <w:t>(s)</w:t>
      </w:r>
      <w:r w:rsidRPr="002D3D47">
        <w:rPr>
          <w:rFonts w:ascii="Arial" w:hAnsi="Arial" w:cs="Arial"/>
        </w:rPr>
        <w:t xml:space="preserve"> at the end of the trial and also in the main peer review paper</w:t>
      </w:r>
      <w:r>
        <w:rPr>
          <w:rFonts w:ascii="Arial" w:hAnsi="Arial" w:cs="Arial"/>
        </w:rPr>
        <w:t>(s)</w:t>
      </w:r>
      <w:r w:rsidRPr="002D3D47">
        <w:rPr>
          <w:rFonts w:ascii="Arial" w:hAnsi="Arial" w:cs="Arial"/>
        </w:rPr>
        <w:t xml:space="preserve"> to result from this </w:t>
      </w:r>
      <w:r>
        <w:rPr>
          <w:rFonts w:ascii="Arial" w:hAnsi="Arial" w:cs="Arial"/>
        </w:rPr>
        <w:t>feasibility</w:t>
      </w:r>
      <w:r w:rsidRPr="002D3D47">
        <w:rPr>
          <w:rFonts w:ascii="Arial" w:hAnsi="Arial" w:cs="Arial"/>
        </w:rPr>
        <w:t xml:space="preserve"> trial</w:t>
      </w:r>
      <w:r>
        <w:rPr>
          <w:rFonts w:ascii="Arial" w:hAnsi="Arial" w:cs="Arial"/>
        </w:rPr>
        <w:t>.</w:t>
      </w:r>
    </w:p>
    <w:p w14:paraId="353707E6" w14:textId="77777777" w:rsidR="00146967" w:rsidRDefault="00146967" w:rsidP="00146967">
      <w:pPr>
        <w:jc w:val="both"/>
        <w:rPr>
          <w:rFonts w:ascii="Arial" w:hAnsi="Arial" w:cs="Arial"/>
        </w:rPr>
      </w:pPr>
    </w:p>
    <w:p w14:paraId="1B36C76B" w14:textId="3AA4F6BF" w:rsidR="00DB0A62" w:rsidRDefault="00DB0A62" w:rsidP="00DB0A62">
      <w:pPr>
        <w:jc w:val="both"/>
        <w:rPr>
          <w:rFonts w:ascii="Arial" w:hAnsi="Arial" w:cs="Arial"/>
        </w:rPr>
      </w:pPr>
      <w:r w:rsidRPr="00681063">
        <w:rPr>
          <w:rFonts w:ascii="Arial" w:hAnsi="Arial" w:cs="Arial"/>
        </w:rPr>
        <w:t>It will also follow the appropriate</w:t>
      </w:r>
      <w:r>
        <w:rPr>
          <w:rFonts w:ascii="Arial" w:hAnsi="Arial" w:cs="Arial"/>
        </w:rPr>
        <w:t xml:space="preserve"> Priment Clinical Trials Unit</w:t>
      </w:r>
      <w:r w:rsidRPr="00681063">
        <w:rPr>
          <w:rFonts w:ascii="Arial" w:hAnsi="Arial" w:cs="Arial"/>
        </w:rPr>
        <w:t xml:space="preserve"> standard operating procedures</w:t>
      </w:r>
      <w:r>
        <w:rPr>
          <w:rFonts w:ascii="Arial" w:hAnsi="Arial" w:cs="Arial"/>
        </w:rPr>
        <w:t xml:space="preserve">.  This analysis plan covers the statistical analysis of the clinical outcomes </w:t>
      </w:r>
      <w:r w:rsidR="00094613">
        <w:rPr>
          <w:rFonts w:ascii="Arial" w:hAnsi="Arial" w:cs="Arial"/>
        </w:rPr>
        <w:t>and</w:t>
      </w:r>
      <w:r>
        <w:rPr>
          <w:rFonts w:ascii="Arial" w:hAnsi="Arial" w:cs="Arial"/>
        </w:rPr>
        <w:t xml:space="preserve"> the health economic analysis.</w:t>
      </w:r>
      <w:r w:rsidR="00137984">
        <w:rPr>
          <w:rFonts w:ascii="Arial" w:hAnsi="Arial" w:cs="Arial"/>
        </w:rPr>
        <w:t xml:space="preserve">  It does not cover the qualitative data collection and analysis.</w:t>
      </w:r>
    </w:p>
    <w:p w14:paraId="1F8D0494" w14:textId="77777777" w:rsidR="00DB0A62" w:rsidRDefault="00DB0A62" w:rsidP="00146967">
      <w:pPr>
        <w:jc w:val="both"/>
        <w:rPr>
          <w:rFonts w:ascii="Arial" w:hAnsi="Arial" w:cs="Arial"/>
        </w:rPr>
      </w:pPr>
    </w:p>
    <w:p w14:paraId="7FF557C9" w14:textId="4E65C9D7" w:rsidR="00137984" w:rsidRDefault="00137984" w:rsidP="00146967">
      <w:pPr>
        <w:jc w:val="both"/>
        <w:rPr>
          <w:rFonts w:ascii="Arial" w:hAnsi="Arial" w:cs="Arial"/>
        </w:rPr>
      </w:pPr>
      <w:r w:rsidRPr="007873D9">
        <w:rPr>
          <w:rFonts w:ascii="Arial" w:hAnsi="Arial" w:cs="Arial"/>
        </w:rPr>
        <w:t xml:space="preserve">Further information on this </w:t>
      </w:r>
      <w:r>
        <w:rPr>
          <w:rFonts w:ascii="Arial" w:hAnsi="Arial" w:cs="Arial"/>
        </w:rPr>
        <w:t>study</w:t>
      </w:r>
      <w:r w:rsidRPr="007873D9">
        <w:rPr>
          <w:rFonts w:ascii="Arial" w:hAnsi="Arial" w:cs="Arial"/>
        </w:rPr>
        <w:t xml:space="preserve"> can be found in the protocol version</w:t>
      </w:r>
      <w:r>
        <w:rPr>
          <w:rFonts w:ascii="Arial" w:hAnsi="Arial" w:cs="Arial"/>
        </w:rPr>
        <w:t xml:space="preserve"> </w:t>
      </w:r>
      <w:r w:rsidR="002F0382">
        <w:rPr>
          <w:rFonts w:ascii="Arial" w:hAnsi="Arial" w:cs="Arial"/>
        </w:rPr>
        <w:t>4</w:t>
      </w:r>
      <w:r>
        <w:rPr>
          <w:rFonts w:ascii="Arial" w:hAnsi="Arial" w:cs="Arial"/>
        </w:rPr>
        <w:t>.0 (</w:t>
      </w:r>
      <w:r w:rsidR="002F0382">
        <w:rPr>
          <w:rFonts w:ascii="Arial" w:hAnsi="Arial" w:cs="Arial"/>
        </w:rPr>
        <w:t>09/05</w:t>
      </w:r>
      <w:r>
        <w:rPr>
          <w:rFonts w:ascii="Arial" w:hAnsi="Arial" w:cs="Arial"/>
        </w:rPr>
        <w:t>/201</w:t>
      </w:r>
      <w:r w:rsidR="002F0382">
        <w:rPr>
          <w:rFonts w:ascii="Arial" w:hAnsi="Arial" w:cs="Arial"/>
        </w:rPr>
        <w:t>8</w:t>
      </w:r>
      <w:r>
        <w:rPr>
          <w:rFonts w:ascii="Arial" w:hAnsi="Arial" w:cs="Arial"/>
        </w:rPr>
        <w:t xml:space="preserve">).  The protocol is stored on: </w:t>
      </w:r>
      <w:r w:rsidR="00FE574F" w:rsidRPr="00FE574F">
        <w:rPr>
          <w:rFonts w:ascii="Arial" w:hAnsi="Arial" w:cs="Arial"/>
        </w:rPr>
        <w:t>S:\FPHS_PCPH_Priment\Projects\Current\Non CTIMPS\MARQUE\Protocol\WP6</w:t>
      </w:r>
      <w:r w:rsidR="00FE574F">
        <w:rPr>
          <w:rFonts w:ascii="Arial" w:hAnsi="Arial" w:cs="Arial"/>
        </w:rPr>
        <w:t>\</w:t>
      </w:r>
      <w:r w:rsidR="00FE574F" w:rsidRPr="00FE574F">
        <w:rPr>
          <w:rFonts w:ascii="Arial" w:hAnsi="Arial" w:cs="Arial"/>
        </w:rPr>
        <w:t>MARQUE work stream 6_protocol_IRAS 226973 v4  09-May-2018 FINAL SIGNED VERSION</w:t>
      </w:r>
    </w:p>
    <w:p w14:paraId="0235B8CD" w14:textId="77777777" w:rsidR="00137984" w:rsidRDefault="00137984" w:rsidP="00146967">
      <w:pPr>
        <w:jc w:val="both"/>
        <w:rPr>
          <w:rFonts w:ascii="Arial" w:hAnsi="Arial" w:cs="Arial"/>
        </w:rPr>
      </w:pPr>
    </w:p>
    <w:p w14:paraId="61FF50D6" w14:textId="77777777" w:rsidR="00DB0A62" w:rsidRPr="00266AC1" w:rsidRDefault="00DB0A62" w:rsidP="00DB0A62">
      <w:pPr>
        <w:jc w:val="both"/>
        <w:rPr>
          <w:rFonts w:ascii="Arial" w:hAnsi="Arial" w:cs="Arial"/>
          <w:b/>
        </w:rPr>
      </w:pPr>
      <w:r w:rsidRPr="00266AC1">
        <w:rPr>
          <w:rFonts w:ascii="Arial" w:hAnsi="Arial" w:cs="Arial"/>
          <w:b/>
        </w:rPr>
        <w:t>Aims</w:t>
      </w:r>
    </w:p>
    <w:p w14:paraId="1ACCFCB6" w14:textId="77777777" w:rsidR="00DB0A62" w:rsidRPr="0093091E" w:rsidRDefault="009B4B95" w:rsidP="00796A56">
      <w:pPr>
        <w:jc w:val="both"/>
        <w:rPr>
          <w:rFonts w:ascii="Arial" w:hAnsi="Arial" w:cs="Arial"/>
        </w:rPr>
      </w:pPr>
      <w:r w:rsidRPr="0093091E">
        <w:rPr>
          <w:rFonts w:ascii="Arial" w:hAnsi="Arial" w:cs="Arial"/>
        </w:rPr>
        <w:t>To test the feasibility, acceptability and practicality of a pilot manualised staff intervention for severe dementia in three nursing homes.</w:t>
      </w:r>
    </w:p>
    <w:p w14:paraId="07A25F29" w14:textId="77777777" w:rsidR="00D94733" w:rsidRPr="0093091E" w:rsidRDefault="00D94733" w:rsidP="00796A56">
      <w:pPr>
        <w:jc w:val="both"/>
        <w:rPr>
          <w:rFonts w:ascii="Arial" w:hAnsi="Arial" w:cs="Arial"/>
        </w:rPr>
      </w:pPr>
    </w:p>
    <w:p w14:paraId="4D40C285" w14:textId="5C015F4F" w:rsidR="00DB0A62" w:rsidRPr="0093091E" w:rsidRDefault="00DB0A62" w:rsidP="00796A56">
      <w:pPr>
        <w:jc w:val="both"/>
        <w:rPr>
          <w:rFonts w:ascii="Arial" w:hAnsi="Arial" w:cs="Arial"/>
          <w:b/>
        </w:rPr>
      </w:pPr>
      <w:r w:rsidRPr="0093091E">
        <w:rPr>
          <w:rFonts w:ascii="Arial" w:hAnsi="Arial" w:cs="Arial"/>
          <w:b/>
        </w:rPr>
        <w:t>Objectives</w:t>
      </w:r>
    </w:p>
    <w:p w14:paraId="6F75BA6D" w14:textId="77777777" w:rsidR="00D94733" w:rsidRPr="0093091E" w:rsidRDefault="00D94733" w:rsidP="00796A56">
      <w:pPr>
        <w:jc w:val="both"/>
        <w:rPr>
          <w:rFonts w:ascii="Arial" w:hAnsi="Arial" w:cs="Arial"/>
        </w:rPr>
      </w:pPr>
    </w:p>
    <w:p w14:paraId="7955704E" w14:textId="6A4B26E5" w:rsidR="00D94733" w:rsidRPr="004411B0" w:rsidRDefault="00F91A6B" w:rsidP="00796A56">
      <w:pPr>
        <w:jc w:val="both"/>
        <w:rPr>
          <w:rFonts w:ascii="Arial" w:hAnsi="Arial" w:cs="Arial"/>
        </w:rPr>
      </w:pPr>
      <w:r w:rsidRPr="00936080">
        <w:rPr>
          <w:rFonts w:ascii="Arial" w:hAnsi="Arial" w:cs="Arial"/>
        </w:rPr>
        <w:t xml:space="preserve">1) </w:t>
      </w:r>
      <w:r w:rsidR="00DD6F08" w:rsidRPr="004411B0">
        <w:rPr>
          <w:rFonts w:ascii="Arial" w:hAnsi="Arial" w:cs="Arial"/>
        </w:rPr>
        <w:t>To assess feasibility of an intervention study (feasible if at least 60% of staff attend at least 3 sessions)</w:t>
      </w:r>
    </w:p>
    <w:p w14:paraId="60201979" w14:textId="77777777" w:rsidR="00DD6F08" w:rsidRPr="00936080" w:rsidRDefault="00DD6F08" w:rsidP="00796A56">
      <w:pPr>
        <w:jc w:val="both"/>
        <w:rPr>
          <w:rFonts w:ascii="Arial" w:hAnsi="Arial" w:cs="Arial"/>
        </w:rPr>
      </w:pPr>
    </w:p>
    <w:p w14:paraId="5DC25DB1" w14:textId="24D5970A" w:rsidR="00D94733" w:rsidRPr="004411B0" w:rsidRDefault="00F91A6B" w:rsidP="00796A56">
      <w:pPr>
        <w:jc w:val="both"/>
        <w:rPr>
          <w:rFonts w:ascii="Arial" w:hAnsi="Arial" w:cs="Arial"/>
        </w:rPr>
      </w:pPr>
      <w:r w:rsidRPr="00E12BE8">
        <w:rPr>
          <w:rFonts w:ascii="Arial" w:hAnsi="Arial" w:cs="Arial"/>
        </w:rPr>
        <w:t xml:space="preserve">2) </w:t>
      </w:r>
      <w:r w:rsidR="00D94733" w:rsidRPr="004411B0">
        <w:rPr>
          <w:rFonts w:ascii="Arial" w:hAnsi="Arial" w:cs="Arial"/>
        </w:rPr>
        <w:t>To assess acceptability of the intervention (acceptable defined as at least 80% of consenting carers rating the interventions as acceptable or very acceptable on a Likert scale during a focus group.)</w:t>
      </w:r>
    </w:p>
    <w:p w14:paraId="4F832864" w14:textId="77777777" w:rsidR="00BA3EB8" w:rsidRPr="004411B0" w:rsidRDefault="00BA3EB8" w:rsidP="00796A56">
      <w:pPr>
        <w:jc w:val="both"/>
        <w:rPr>
          <w:rFonts w:ascii="Arial" w:hAnsi="Arial" w:cs="Arial"/>
        </w:rPr>
      </w:pPr>
    </w:p>
    <w:p w14:paraId="75B15CE4" w14:textId="31103346" w:rsidR="00BA3EB8" w:rsidRPr="00F91A6B" w:rsidRDefault="00F91A6B" w:rsidP="00796A56">
      <w:pPr>
        <w:jc w:val="both"/>
        <w:rPr>
          <w:rFonts w:ascii="Arial" w:hAnsi="Arial" w:cs="Arial"/>
        </w:rPr>
      </w:pPr>
      <w:r w:rsidRPr="00F91A6B">
        <w:rPr>
          <w:rFonts w:ascii="Arial" w:hAnsi="Arial" w:cs="Arial"/>
        </w:rPr>
        <w:t xml:space="preserve">3) </w:t>
      </w:r>
      <w:r w:rsidR="00BA3EB8" w:rsidRPr="00F91A6B">
        <w:rPr>
          <w:rFonts w:ascii="Arial" w:hAnsi="Arial" w:cs="Arial"/>
        </w:rPr>
        <w:t>To describe the consent rate</w:t>
      </w:r>
    </w:p>
    <w:p w14:paraId="30458B7E" w14:textId="77777777" w:rsidR="00BA3EB8" w:rsidRPr="00E12BE8" w:rsidRDefault="00BA3EB8" w:rsidP="00796A56">
      <w:pPr>
        <w:jc w:val="both"/>
        <w:rPr>
          <w:rFonts w:ascii="Arial" w:hAnsi="Arial" w:cs="Arial"/>
        </w:rPr>
      </w:pPr>
    </w:p>
    <w:p w14:paraId="77053391" w14:textId="6B70DE2F" w:rsidR="00DB0A62" w:rsidRPr="00F91A6B" w:rsidRDefault="00F91A6B" w:rsidP="00796A56">
      <w:pPr>
        <w:jc w:val="both"/>
        <w:rPr>
          <w:rFonts w:ascii="Arial" w:hAnsi="Arial" w:cs="Arial"/>
        </w:rPr>
      </w:pPr>
      <w:r w:rsidRPr="00E12BE8">
        <w:rPr>
          <w:rFonts w:ascii="Arial" w:hAnsi="Arial" w:cs="Arial"/>
        </w:rPr>
        <w:t xml:space="preserve">4) </w:t>
      </w:r>
      <w:r w:rsidR="00E12BE8" w:rsidRPr="004411B0">
        <w:rPr>
          <w:rFonts w:ascii="Arial" w:hAnsi="Arial" w:cs="Arial"/>
        </w:rPr>
        <w:t>To assess the appropriateness of potential primary and secondary outcomes for a definitive trial to include completeness of data collected on the scales listed below</w:t>
      </w:r>
      <w:r w:rsidR="00DD6F08">
        <w:rPr>
          <w:rFonts w:ascii="Arial" w:hAnsi="Arial" w:cs="Arial"/>
        </w:rPr>
        <w:t>:</w:t>
      </w:r>
    </w:p>
    <w:p w14:paraId="5DA2E1FC" w14:textId="77777777" w:rsidR="00D94733" w:rsidRPr="00F91A6B" w:rsidRDefault="00D94733" w:rsidP="00796A56">
      <w:pPr>
        <w:jc w:val="both"/>
        <w:rPr>
          <w:rFonts w:ascii="Arial" w:hAnsi="Arial" w:cs="Arial"/>
        </w:rPr>
      </w:pPr>
    </w:p>
    <w:p w14:paraId="4010AD97" w14:textId="09F42460" w:rsidR="009612CF" w:rsidRPr="00936080" w:rsidRDefault="009612CF" w:rsidP="00796A56">
      <w:pPr>
        <w:numPr>
          <w:ilvl w:val="0"/>
          <w:numId w:val="5"/>
        </w:numPr>
        <w:spacing w:line="259" w:lineRule="auto"/>
        <w:jc w:val="both"/>
        <w:rPr>
          <w:rFonts w:ascii="Arial" w:hAnsi="Arial" w:cs="Arial"/>
        </w:rPr>
      </w:pPr>
      <w:r w:rsidRPr="00936080">
        <w:rPr>
          <w:rFonts w:ascii="Arial" w:hAnsi="Arial" w:cs="Arial"/>
          <w:b/>
        </w:rPr>
        <w:t>Agitation</w:t>
      </w:r>
      <w:r w:rsidRPr="00936080">
        <w:rPr>
          <w:rFonts w:ascii="Arial" w:hAnsi="Arial" w:cs="Arial"/>
        </w:rPr>
        <w:t>: Cohen Mansfield Agitation Inventory [CMAI]</w:t>
      </w:r>
      <w:r w:rsidR="00042D98">
        <w:rPr>
          <w:rFonts w:ascii="Arial" w:hAnsi="Arial" w:cs="Arial"/>
        </w:rPr>
        <w:t xml:space="preserve"> </w:t>
      </w:r>
    </w:p>
    <w:p w14:paraId="5AE05A83" w14:textId="7C664D01" w:rsidR="009612CF" w:rsidRPr="00936080" w:rsidRDefault="009612CF" w:rsidP="00796A56">
      <w:pPr>
        <w:numPr>
          <w:ilvl w:val="0"/>
          <w:numId w:val="5"/>
        </w:numPr>
        <w:spacing w:line="259" w:lineRule="auto"/>
        <w:jc w:val="both"/>
        <w:rPr>
          <w:rFonts w:ascii="Arial" w:hAnsi="Arial" w:cs="Arial"/>
        </w:rPr>
      </w:pPr>
      <w:r w:rsidRPr="00936080">
        <w:rPr>
          <w:rFonts w:ascii="Arial" w:hAnsi="Arial" w:cs="Arial"/>
          <w:b/>
        </w:rPr>
        <w:t>Pain</w:t>
      </w:r>
      <w:r w:rsidRPr="00936080">
        <w:rPr>
          <w:rFonts w:ascii="Arial" w:hAnsi="Arial" w:cs="Arial"/>
        </w:rPr>
        <w:t xml:space="preserve">: </w:t>
      </w:r>
      <w:r w:rsidRPr="00936080">
        <w:rPr>
          <w:rStyle w:val="Strong"/>
          <w:rFonts w:ascii="Arial" w:hAnsi="Arial" w:cs="Arial"/>
        </w:rPr>
        <w:t>Pain Assessment in Advanced Dementia</w:t>
      </w:r>
      <w:r w:rsidRPr="00936080">
        <w:rPr>
          <w:rFonts w:ascii="Arial" w:hAnsi="Arial" w:cs="Arial"/>
        </w:rPr>
        <w:t xml:space="preserve"> [PAINAD]</w:t>
      </w:r>
    </w:p>
    <w:p w14:paraId="6BFD3991" w14:textId="7BA52721" w:rsidR="009612CF" w:rsidRPr="00936080" w:rsidRDefault="009612CF" w:rsidP="00796A56">
      <w:pPr>
        <w:numPr>
          <w:ilvl w:val="0"/>
          <w:numId w:val="5"/>
        </w:numPr>
        <w:spacing w:line="259" w:lineRule="auto"/>
        <w:jc w:val="both"/>
        <w:rPr>
          <w:rFonts w:ascii="Arial" w:hAnsi="Arial" w:cs="Arial"/>
        </w:rPr>
      </w:pPr>
      <w:r w:rsidRPr="00936080">
        <w:rPr>
          <w:rFonts w:ascii="Arial" w:hAnsi="Arial" w:cs="Arial"/>
          <w:b/>
        </w:rPr>
        <w:t>Comfort</w:t>
      </w:r>
      <w:r w:rsidRPr="00936080">
        <w:rPr>
          <w:rFonts w:ascii="Arial" w:hAnsi="Arial" w:cs="Arial"/>
        </w:rPr>
        <w:t xml:space="preserve">: Symptom Management at the End of Life in dementia Scale [SMEOLD] </w:t>
      </w:r>
    </w:p>
    <w:p w14:paraId="28DFF4C4" w14:textId="5FE3059D" w:rsidR="00DD6F08" w:rsidRPr="004411B0" w:rsidRDefault="00DD6F08" w:rsidP="00796A56">
      <w:pPr>
        <w:numPr>
          <w:ilvl w:val="0"/>
          <w:numId w:val="5"/>
        </w:numPr>
        <w:spacing w:line="259" w:lineRule="auto"/>
        <w:jc w:val="both"/>
        <w:rPr>
          <w:rFonts w:ascii="Arial" w:hAnsi="Arial" w:cs="Arial"/>
        </w:rPr>
      </w:pPr>
      <w:r w:rsidRPr="004411B0">
        <w:rPr>
          <w:rFonts w:ascii="Arial" w:hAnsi="Arial" w:cs="Arial"/>
        </w:rPr>
        <w:lastRenderedPageBreak/>
        <w:t xml:space="preserve">Resident </w:t>
      </w:r>
      <w:r w:rsidRPr="004411B0">
        <w:rPr>
          <w:rFonts w:ascii="Arial" w:hAnsi="Arial" w:cs="Arial"/>
          <w:b/>
        </w:rPr>
        <w:t>quality of life</w:t>
      </w:r>
      <w:r w:rsidRPr="004411B0">
        <w:rPr>
          <w:rFonts w:ascii="Arial" w:hAnsi="Arial" w:cs="Arial"/>
        </w:rPr>
        <w:t xml:space="preserve">: Dementia Quality of life Proxy scale [DemQoL-Proxy], </w:t>
      </w:r>
      <w:r w:rsidRPr="004411B0">
        <w:rPr>
          <w:rStyle w:val="Strong"/>
          <w:rFonts w:ascii="Arial" w:hAnsi="Arial" w:cs="Arial"/>
        </w:rPr>
        <w:t>Quality of Life in Late Stage Dementia</w:t>
      </w:r>
      <w:r w:rsidRPr="004411B0">
        <w:rPr>
          <w:rFonts w:ascii="Arial" w:hAnsi="Arial" w:cs="Arial"/>
        </w:rPr>
        <w:t xml:space="preserve"> [QUALID] scale, and EuroQol EQ-5D 5 level [EQ-5D-5L</w:t>
      </w:r>
      <w:r w:rsidR="005E7AA8">
        <w:rPr>
          <w:rFonts w:ascii="Arial" w:hAnsi="Arial" w:cs="Arial"/>
        </w:rPr>
        <w:t>-P</w:t>
      </w:r>
      <w:r w:rsidR="00042D98">
        <w:rPr>
          <w:rFonts w:ascii="Arial" w:hAnsi="Arial" w:cs="Arial"/>
        </w:rPr>
        <w:t>roxy</w:t>
      </w:r>
      <w:r w:rsidRPr="004411B0">
        <w:rPr>
          <w:rFonts w:ascii="Arial" w:hAnsi="Arial" w:cs="Arial"/>
        </w:rPr>
        <w:t>]</w:t>
      </w:r>
    </w:p>
    <w:p w14:paraId="6C9651AE" w14:textId="183DA6F4" w:rsidR="009612CF" w:rsidRPr="00936080" w:rsidRDefault="009612CF" w:rsidP="00F91A6B">
      <w:pPr>
        <w:numPr>
          <w:ilvl w:val="0"/>
          <w:numId w:val="5"/>
        </w:numPr>
        <w:spacing w:line="259" w:lineRule="auto"/>
        <w:rPr>
          <w:rFonts w:ascii="Arial" w:hAnsi="Arial" w:cs="Arial"/>
        </w:rPr>
      </w:pPr>
      <w:r w:rsidRPr="00936080">
        <w:rPr>
          <w:rFonts w:ascii="Arial" w:hAnsi="Arial" w:cs="Arial"/>
        </w:rPr>
        <w:t xml:space="preserve">Relatives/Carers </w:t>
      </w:r>
      <w:r w:rsidRPr="00936080">
        <w:rPr>
          <w:rFonts w:ascii="Arial" w:hAnsi="Arial" w:cs="Arial"/>
          <w:b/>
        </w:rPr>
        <w:t>satisfaction with care</w:t>
      </w:r>
      <w:r w:rsidRPr="00936080">
        <w:rPr>
          <w:rFonts w:ascii="Arial" w:hAnsi="Arial" w:cs="Arial"/>
        </w:rPr>
        <w:t xml:space="preserve">: Satisfaction with Care at the End of Life in Dementia Scale [SWCEOLD] </w:t>
      </w:r>
    </w:p>
    <w:p w14:paraId="5DC87087" w14:textId="4A9C8E04" w:rsidR="009612CF" w:rsidRPr="00936080" w:rsidRDefault="009612CF" w:rsidP="00F91A6B">
      <w:pPr>
        <w:numPr>
          <w:ilvl w:val="0"/>
          <w:numId w:val="5"/>
        </w:numPr>
        <w:spacing w:line="259" w:lineRule="auto"/>
        <w:rPr>
          <w:rFonts w:ascii="Arial" w:hAnsi="Arial" w:cs="Arial"/>
        </w:rPr>
      </w:pPr>
      <w:r w:rsidRPr="00936080">
        <w:rPr>
          <w:rFonts w:ascii="Arial" w:hAnsi="Arial" w:cs="Arial"/>
          <w:b/>
        </w:rPr>
        <w:t>Comfort in those who die</w:t>
      </w:r>
      <w:r w:rsidRPr="00936080">
        <w:rPr>
          <w:rFonts w:ascii="Arial" w:hAnsi="Arial" w:cs="Arial"/>
        </w:rPr>
        <w:t xml:space="preserve"> during the study: The Comfort Assessment in Dying with Dementia Scale [CAD-EOLD] </w:t>
      </w:r>
    </w:p>
    <w:p w14:paraId="45A0DCB3" w14:textId="77777777" w:rsidR="00291526" w:rsidRPr="00936080" w:rsidRDefault="00291526" w:rsidP="00291526">
      <w:pPr>
        <w:numPr>
          <w:ilvl w:val="0"/>
          <w:numId w:val="5"/>
        </w:numPr>
        <w:spacing w:line="259" w:lineRule="auto"/>
        <w:rPr>
          <w:rFonts w:ascii="Arial" w:hAnsi="Arial" w:cs="Arial"/>
        </w:rPr>
      </w:pPr>
      <w:r w:rsidRPr="00936080">
        <w:rPr>
          <w:rFonts w:ascii="Arial" w:hAnsi="Arial" w:cs="Arial"/>
          <w:b/>
        </w:rPr>
        <w:t xml:space="preserve">Competence </w:t>
      </w:r>
      <w:r w:rsidRPr="00936080">
        <w:rPr>
          <w:rFonts w:ascii="Arial" w:hAnsi="Arial" w:cs="Arial"/>
        </w:rPr>
        <w:t xml:space="preserve">of paid carers as an outcome: </w:t>
      </w:r>
      <w:r w:rsidRPr="00936080" w:rsidDel="00EB5F1D">
        <w:rPr>
          <w:rFonts w:ascii="Arial" w:hAnsi="Arial" w:cs="Arial"/>
        </w:rPr>
        <w:t>Sense of Comp</w:t>
      </w:r>
      <w:r w:rsidRPr="00936080">
        <w:rPr>
          <w:rFonts w:ascii="Arial" w:hAnsi="Arial" w:cs="Arial"/>
        </w:rPr>
        <w:t>etence In Dementia Scale [SCID] as a measure to explore the mechanisms of change for a definitive trial.</w:t>
      </w:r>
      <w:r w:rsidRPr="00936080">
        <w:rPr>
          <w:rFonts w:ascii="Arial" w:hAnsi="Arial" w:cs="Arial"/>
          <w:b/>
        </w:rPr>
        <w:t xml:space="preserve"> </w:t>
      </w:r>
    </w:p>
    <w:p w14:paraId="473F8682" w14:textId="07E889C7" w:rsidR="00291526" w:rsidRPr="00936080" w:rsidRDefault="00291526" w:rsidP="00291526">
      <w:pPr>
        <w:numPr>
          <w:ilvl w:val="0"/>
          <w:numId w:val="5"/>
        </w:numPr>
        <w:spacing w:line="259" w:lineRule="auto"/>
        <w:rPr>
          <w:rFonts w:ascii="Arial" w:hAnsi="Arial" w:cs="Arial"/>
        </w:rPr>
      </w:pPr>
      <w:r w:rsidRPr="00936080">
        <w:rPr>
          <w:rFonts w:ascii="Arial" w:hAnsi="Arial" w:cs="Arial"/>
          <w:b/>
        </w:rPr>
        <w:t>Engagement</w:t>
      </w:r>
      <w:r w:rsidRPr="00936080">
        <w:rPr>
          <w:rFonts w:ascii="Arial" w:hAnsi="Arial" w:cs="Arial"/>
        </w:rPr>
        <w:t xml:space="preserve"> with residents: the Quality of Interactions Schedule [QUIS] </w:t>
      </w:r>
    </w:p>
    <w:p w14:paraId="2F32A997" w14:textId="77777777" w:rsidR="00291526" w:rsidRPr="00936080" w:rsidRDefault="00291526" w:rsidP="00291526">
      <w:pPr>
        <w:spacing w:line="259" w:lineRule="auto"/>
        <w:ind w:left="360"/>
        <w:rPr>
          <w:rFonts w:ascii="Arial" w:hAnsi="Arial" w:cs="Arial"/>
        </w:rPr>
      </w:pPr>
    </w:p>
    <w:p w14:paraId="4CC47429" w14:textId="3CF6939D" w:rsidR="00D94733" w:rsidRPr="00F91A6B" w:rsidRDefault="00936080" w:rsidP="00146967">
      <w:pPr>
        <w:jc w:val="both"/>
        <w:rPr>
          <w:rFonts w:ascii="Arial" w:hAnsi="Arial" w:cs="Arial"/>
        </w:rPr>
      </w:pPr>
      <w:r>
        <w:rPr>
          <w:rFonts w:ascii="Arial" w:hAnsi="Arial" w:cs="Arial"/>
        </w:rPr>
        <w:t>5</w:t>
      </w:r>
      <w:r w:rsidR="00F91A6B" w:rsidRPr="00F91A6B">
        <w:rPr>
          <w:rFonts w:ascii="Arial" w:hAnsi="Arial" w:cs="Arial"/>
        </w:rPr>
        <w:t xml:space="preserve">) </w:t>
      </w:r>
      <w:r w:rsidR="00D94733" w:rsidRPr="00F91A6B">
        <w:rPr>
          <w:rFonts w:ascii="Arial" w:hAnsi="Arial" w:cs="Arial"/>
        </w:rPr>
        <w:t xml:space="preserve">To describe fidelity to the intervention </w:t>
      </w:r>
      <w:r w:rsidR="0093091E" w:rsidRPr="00F91A6B">
        <w:rPr>
          <w:rFonts w:ascii="Arial" w:hAnsi="Arial" w:cs="Arial"/>
        </w:rPr>
        <w:t>(</w:t>
      </w:r>
      <w:r w:rsidR="00D94733" w:rsidRPr="00F91A6B">
        <w:rPr>
          <w:rFonts w:ascii="Arial" w:hAnsi="Arial" w:cs="Arial"/>
        </w:rPr>
        <w:t xml:space="preserve">based on </w:t>
      </w:r>
      <w:r w:rsidR="0093091E" w:rsidRPr="00F91A6B">
        <w:rPr>
          <w:rFonts w:ascii="Arial" w:hAnsi="Arial" w:cs="Arial"/>
        </w:rPr>
        <w:t xml:space="preserve">a </w:t>
      </w:r>
      <w:r w:rsidR="00D94733" w:rsidRPr="00F91A6B">
        <w:rPr>
          <w:rFonts w:ascii="Arial" w:hAnsi="Arial" w:cs="Arial"/>
        </w:rPr>
        <w:t>pre specified checklist</w:t>
      </w:r>
      <w:r w:rsidR="0093091E" w:rsidRPr="00F91A6B">
        <w:rPr>
          <w:rFonts w:ascii="Arial" w:hAnsi="Arial" w:cs="Arial"/>
        </w:rPr>
        <w:t>)</w:t>
      </w:r>
    </w:p>
    <w:p w14:paraId="1E8B6739" w14:textId="77777777" w:rsidR="00D94733" w:rsidRPr="00F91A6B" w:rsidRDefault="00D94733" w:rsidP="00146967">
      <w:pPr>
        <w:jc w:val="both"/>
        <w:rPr>
          <w:rFonts w:ascii="Arial" w:hAnsi="Arial" w:cs="Arial"/>
        </w:rPr>
      </w:pPr>
    </w:p>
    <w:p w14:paraId="1AEF4A17" w14:textId="5B9AD87A" w:rsidR="00291526" w:rsidRPr="004411B0" w:rsidRDefault="00936080" w:rsidP="00291526">
      <w:pPr>
        <w:spacing w:line="259" w:lineRule="auto"/>
        <w:rPr>
          <w:rFonts w:ascii="Arial" w:hAnsi="Arial" w:cs="Arial"/>
        </w:rPr>
      </w:pPr>
      <w:r>
        <w:rPr>
          <w:rFonts w:ascii="Arial" w:eastAsia="MS Mincho" w:hAnsi="Arial" w:cs="Arial"/>
        </w:rPr>
        <w:t>6</w:t>
      </w:r>
      <w:r w:rsidR="00F91A6B" w:rsidRPr="00936080">
        <w:rPr>
          <w:rFonts w:ascii="Arial" w:eastAsia="MS Mincho" w:hAnsi="Arial" w:cs="Arial"/>
        </w:rPr>
        <w:t xml:space="preserve">) </w:t>
      </w:r>
      <w:r w:rsidR="00291526" w:rsidRPr="004411B0">
        <w:rPr>
          <w:rFonts w:ascii="Arial" w:eastAsia="MS Mincho" w:hAnsi="Arial" w:cs="Arial"/>
        </w:rPr>
        <w:t>To explore whether it would be feasible to estimate the cost of the intervention</w:t>
      </w:r>
      <w:r w:rsidR="00291526" w:rsidRPr="004411B0">
        <w:rPr>
          <w:rFonts w:ascii="Arial" w:hAnsi="Arial" w:cs="Arial"/>
          <w:b/>
        </w:rPr>
        <w:t xml:space="preserve"> </w:t>
      </w:r>
    </w:p>
    <w:p w14:paraId="5CF0472A" w14:textId="0D8DFB53" w:rsidR="00D94733" w:rsidRPr="00F91A6B" w:rsidRDefault="00D94733" w:rsidP="00F91A6B">
      <w:pPr>
        <w:spacing w:line="259" w:lineRule="auto"/>
        <w:rPr>
          <w:rFonts w:ascii="Arial" w:eastAsia="MS Mincho" w:hAnsi="Arial" w:cs="Arial"/>
        </w:rPr>
      </w:pPr>
    </w:p>
    <w:p w14:paraId="30837DE9" w14:textId="77777777" w:rsidR="008B164B" w:rsidRPr="005468C1" w:rsidRDefault="008B164B" w:rsidP="008B164B">
      <w:pPr>
        <w:jc w:val="both"/>
        <w:rPr>
          <w:rFonts w:ascii="Arial" w:hAnsi="Arial" w:cs="Arial"/>
          <w:b/>
        </w:rPr>
      </w:pPr>
      <w:r w:rsidRPr="005468C1">
        <w:rPr>
          <w:rFonts w:ascii="Arial" w:hAnsi="Arial" w:cs="Arial"/>
          <w:b/>
        </w:rPr>
        <w:t>Study population</w:t>
      </w:r>
    </w:p>
    <w:p w14:paraId="3F8214C2" w14:textId="77777777" w:rsidR="008B164B" w:rsidRPr="005468C1" w:rsidRDefault="008B164B" w:rsidP="008B164B">
      <w:pPr>
        <w:jc w:val="both"/>
        <w:rPr>
          <w:rFonts w:ascii="Arial" w:hAnsi="Arial" w:cs="Arial"/>
          <w:i/>
        </w:rPr>
      </w:pPr>
      <w:r w:rsidRPr="005468C1">
        <w:rPr>
          <w:rFonts w:ascii="Arial" w:hAnsi="Arial" w:cs="Arial"/>
          <w:i/>
        </w:rPr>
        <w:t>Inclusion criteria</w:t>
      </w:r>
    </w:p>
    <w:p w14:paraId="7C632A65" w14:textId="77777777" w:rsidR="00D81004" w:rsidRPr="005C3B89" w:rsidRDefault="00D81004" w:rsidP="00D81004">
      <w:pPr>
        <w:jc w:val="both"/>
        <w:rPr>
          <w:rFonts w:ascii="Arial" w:hAnsi="Arial" w:cs="Arial"/>
          <w:u w:val="single"/>
        </w:rPr>
      </w:pPr>
      <w:r w:rsidRPr="005C3B89">
        <w:rPr>
          <w:rFonts w:ascii="Arial" w:hAnsi="Arial" w:cs="Arial"/>
          <w:u w:val="single"/>
        </w:rPr>
        <w:t>Care homes</w:t>
      </w:r>
    </w:p>
    <w:p w14:paraId="035E4F52" w14:textId="77777777" w:rsidR="00DB0A62" w:rsidRDefault="00754DD2" w:rsidP="00146967">
      <w:pPr>
        <w:jc w:val="both"/>
        <w:rPr>
          <w:rFonts w:ascii="Arial" w:hAnsi="Arial" w:cs="Arial"/>
        </w:rPr>
      </w:pPr>
      <w:r>
        <w:rPr>
          <w:rFonts w:ascii="Arial" w:hAnsi="Arial" w:cs="Arial"/>
        </w:rPr>
        <w:t>Dementia registered</w:t>
      </w:r>
    </w:p>
    <w:p w14:paraId="54159C2F" w14:textId="62C7C45F" w:rsidR="00754DD2" w:rsidRDefault="00754DD2" w:rsidP="00146967">
      <w:pPr>
        <w:jc w:val="both"/>
        <w:rPr>
          <w:rFonts w:ascii="Arial" w:hAnsi="Arial" w:cs="Arial"/>
        </w:rPr>
      </w:pPr>
      <w:r>
        <w:rPr>
          <w:rFonts w:ascii="Arial" w:hAnsi="Arial" w:cs="Arial"/>
        </w:rPr>
        <w:t xml:space="preserve">Located within 60 </w:t>
      </w:r>
      <w:r w:rsidR="00FE574F">
        <w:rPr>
          <w:rFonts w:ascii="Arial" w:hAnsi="Arial" w:cs="Arial"/>
        </w:rPr>
        <w:t>minutes’</w:t>
      </w:r>
      <w:r>
        <w:rPr>
          <w:rFonts w:ascii="Arial" w:hAnsi="Arial" w:cs="Arial"/>
        </w:rPr>
        <w:t xml:space="preserve"> travel on public transport from Maple House</w:t>
      </w:r>
    </w:p>
    <w:p w14:paraId="5C159508" w14:textId="77777777" w:rsidR="00754DD2" w:rsidRDefault="00754DD2" w:rsidP="00146967">
      <w:pPr>
        <w:jc w:val="both"/>
        <w:rPr>
          <w:rFonts w:ascii="Arial" w:hAnsi="Arial" w:cs="Arial"/>
        </w:rPr>
      </w:pPr>
      <w:r>
        <w:rPr>
          <w:rFonts w:ascii="Arial" w:hAnsi="Arial" w:cs="Arial"/>
        </w:rPr>
        <w:t>Will commit to the training being compulsory</w:t>
      </w:r>
    </w:p>
    <w:p w14:paraId="43034B91" w14:textId="77777777" w:rsidR="00754DD2" w:rsidRDefault="00754DD2" w:rsidP="00146967">
      <w:pPr>
        <w:jc w:val="both"/>
        <w:rPr>
          <w:rFonts w:ascii="Arial" w:hAnsi="Arial" w:cs="Arial"/>
        </w:rPr>
      </w:pPr>
      <w:r>
        <w:rPr>
          <w:rFonts w:ascii="Arial" w:hAnsi="Arial" w:cs="Arial"/>
        </w:rPr>
        <w:t>Will commit to supporting approaching family carers for individual level data collection</w:t>
      </w:r>
    </w:p>
    <w:p w14:paraId="7076D696" w14:textId="77777777" w:rsidR="00754DD2" w:rsidRDefault="00754DD2" w:rsidP="00146967">
      <w:pPr>
        <w:jc w:val="both"/>
        <w:rPr>
          <w:rFonts w:ascii="Arial" w:hAnsi="Arial" w:cs="Arial"/>
        </w:rPr>
      </w:pPr>
      <w:r>
        <w:rPr>
          <w:rFonts w:ascii="Arial" w:hAnsi="Arial" w:cs="Arial"/>
        </w:rPr>
        <w:t>Not planning on closing within the next 12 months</w:t>
      </w:r>
    </w:p>
    <w:p w14:paraId="1A131B53" w14:textId="77777777" w:rsidR="00D81004" w:rsidRDefault="00D81004" w:rsidP="00146967">
      <w:pPr>
        <w:jc w:val="both"/>
        <w:rPr>
          <w:rFonts w:ascii="Arial" w:hAnsi="Arial" w:cs="Arial"/>
        </w:rPr>
      </w:pPr>
    </w:p>
    <w:p w14:paraId="6A0C091B" w14:textId="77777777" w:rsidR="00D81004" w:rsidRPr="005C3B89" w:rsidRDefault="00D81004" w:rsidP="00D81004">
      <w:pPr>
        <w:jc w:val="both"/>
        <w:rPr>
          <w:rFonts w:ascii="Arial" w:hAnsi="Arial" w:cs="Arial"/>
          <w:u w:val="single"/>
        </w:rPr>
      </w:pPr>
      <w:r w:rsidRPr="005C3B89">
        <w:rPr>
          <w:rFonts w:ascii="Arial" w:hAnsi="Arial" w:cs="Arial"/>
          <w:u w:val="single"/>
        </w:rPr>
        <w:t>Paid carers</w:t>
      </w:r>
      <w:r w:rsidR="00754DD2">
        <w:rPr>
          <w:rFonts w:ascii="Arial" w:hAnsi="Arial" w:cs="Arial"/>
          <w:u w:val="single"/>
        </w:rPr>
        <w:t xml:space="preserve"> (staff)</w:t>
      </w:r>
    </w:p>
    <w:p w14:paraId="6AC6355C" w14:textId="77777777" w:rsidR="00D81004" w:rsidRDefault="00754DD2" w:rsidP="00146967">
      <w:pPr>
        <w:jc w:val="both"/>
        <w:rPr>
          <w:rFonts w:ascii="Arial" w:hAnsi="Arial" w:cs="Arial"/>
        </w:rPr>
      </w:pPr>
      <w:r>
        <w:rPr>
          <w:rFonts w:ascii="Arial" w:hAnsi="Arial" w:cs="Arial"/>
        </w:rPr>
        <w:t>Permanent care staff</w:t>
      </w:r>
    </w:p>
    <w:p w14:paraId="50FA017B" w14:textId="77777777" w:rsidR="00754DD2" w:rsidRDefault="00754DD2" w:rsidP="00146967">
      <w:pPr>
        <w:jc w:val="both"/>
        <w:rPr>
          <w:rFonts w:ascii="Arial" w:hAnsi="Arial" w:cs="Arial"/>
        </w:rPr>
      </w:pPr>
      <w:r>
        <w:rPr>
          <w:rFonts w:ascii="Arial" w:hAnsi="Arial" w:cs="Arial"/>
        </w:rPr>
        <w:t>Works at least some day shifts</w:t>
      </w:r>
    </w:p>
    <w:p w14:paraId="2217BDA7" w14:textId="77777777" w:rsidR="00D81004" w:rsidRDefault="00D81004" w:rsidP="00146967">
      <w:pPr>
        <w:jc w:val="both"/>
        <w:rPr>
          <w:rFonts w:ascii="Arial" w:hAnsi="Arial" w:cs="Arial"/>
        </w:rPr>
      </w:pPr>
    </w:p>
    <w:p w14:paraId="03D36DB6" w14:textId="77777777" w:rsidR="00D81004" w:rsidRPr="005C3B89" w:rsidRDefault="00D81004" w:rsidP="00D81004">
      <w:pPr>
        <w:jc w:val="both"/>
        <w:rPr>
          <w:rFonts w:ascii="Arial" w:hAnsi="Arial" w:cs="Arial"/>
          <w:u w:val="single"/>
        </w:rPr>
      </w:pPr>
      <w:r w:rsidRPr="005C3B89">
        <w:rPr>
          <w:rFonts w:ascii="Arial" w:hAnsi="Arial" w:cs="Arial"/>
          <w:u w:val="single"/>
        </w:rPr>
        <w:t>Residents with dementia</w:t>
      </w:r>
    </w:p>
    <w:p w14:paraId="6124A1E0" w14:textId="77777777" w:rsidR="00D81004" w:rsidRDefault="00754DD2" w:rsidP="00146967">
      <w:pPr>
        <w:jc w:val="both"/>
        <w:rPr>
          <w:rFonts w:ascii="Arial" w:hAnsi="Arial" w:cs="Arial"/>
        </w:rPr>
      </w:pPr>
      <w:r>
        <w:rPr>
          <w:rFonts w:ascii="Arial" w:hAnsi="Arial" w:cs="Arial"/>
        </w:rPr>
        <w:t>Diagnosis of dementia or a score of two or more on the Noticeable Problems Checklist</w:t>
      </w:r>
    </w:p>
    <w:p w14:paraId="55630882" w14:textId="77777777" w:rsidR="00754DD2" w:rsidRDefault="00754DD2" w:rsidP="00146967">
      <w:pPr>
        <w:jc w:val="both"/>
        <w:rPr>
          <w:rFonts w:ascii="Arial" w:hAnsi="Arial" w:cs="Arial"/>
        </w:rPr>
      </w:pPr>
      <w:r>
        <w:rPr>
          <w:rFonts w:ascii="Arial" w:hAnsi="Arial" w:cs="Arial"/>
        </w:rPr>
        <w:t>A severe rating on the Clinical Dementia Rating Scale</w:t>
      </w:r>
    </w:p>
    <w:p w14:paraId="534A3FE9" w14:textId="77777777" w:rsidR="00754DD2" w:rsidRDefault="00754DD2" w:rsidP="00146967">
      <w:pPr>
        <w:jc w:val="both"/>
        <w:rPr>
          <w:rFonts w:ascii="Arial" w:hAnsi="Arial" w:cs="Arial"/>
        </w:rPr>
      </w:pPr>
      <w:r>
        <w:rPr>
          <w:rFonts w:ascii="Arial" w:hAnsi="Arial" w:cs="Arial"/>
        </w:rPr>
        <w:t>No capacity to consent for themselves</w:t>
      </w:r>
    </w:p>
    <w:p w14:paraId="6282C1EE" w14:textId="77777777" w:rsidR="00D81004" w:rsidRDefault="00D81004" w:rsidP="00146967">
      <w:pPr>
        <w:jc w:val="both"/>
        <w:rPr>
          <w:rFonts w:ascii="Arial" w:hAnsi="Arial" w:cs="Arial"/>
        </w:rPr>
      </w:pPr>
    </w:p>
    <w:p w14:paraId="4D56C411" w14:textId="77777777" w:rsidR="00D81004" w:rsidRPr="005C3B89" w:rsidRDefault="00D81004" w:rsidP="00D81004">
      <w:pPr>
        <w:jc w:val="both"/>
        <w:rPr>
          <w:rFonts w:ascii="Arial" w:hAnsi="Arial" w:cs="Arial"/>
          <w:u w:val="single"/>
        </w:rPr>
      </w:pPr>
      <w:r w:rsidRPr="005C3B89">
        <w:rPr>
          <w:rFonts w:ascii="Arial" w:hAnsi="Arial" w:cs="Arial"/>
          <w:u w:val="single"/>
        </w:rPr>
        <w:t>Family carer</w:t>
      </w:r>
    </w:p>
    <w:p w14:paraId="14AC9CA4" w14:textId="77777777" w:rsidR="00D81004" w:rsidRDefault="00754DD2" w:rsidP="00146967">
      <w:pPr>
        <w:jc w:val="both"/>
        <w:rPr>
          <w:rFonts w:ascii="Arial" w:hAnsi="Arial" w:cs="Arial"/>
        </w:rPr>
      </w:pPr>
      <w:r>
        <w:rPr>
          <w:rFonts w:ascii="Arial" w:hAnsi="Arial" w:cs="Arial"/>
        </w:rPr>
        <w:t>Identified as the family carer by the home</w:t>
      </w:r>
    </w:p>
    <w:p w14:paraId="3D01F899" w14:textId="77777777" w:rsidR="00754DD2" w:rsidRDefault="00754DD2" w:rsidP="00146967">
      <w:pPr>
        <w:jc w:val="both"/>
        <w:rPr>
          <w:rFonts w:ascii="Arial" w:hAnsi="Arial" w:cs="Arial"/>
        </w:rPr>
      </w:pPr>
      <w:r>
        <w:rPr>
          <w:rFonts w:ascii="Arial" w:hAnsi="Arial" w:cs="Arial"/>
        </w:rPr>
        <w:t>The person with dementia is one of the first five in that home to be recruited to the study</w:t>
      </w:r>
    </w:p>
    <w:p w14:paraId="0FAAE831" w14:textId="77777777" w:rsidR="008B164B" w:rsidRDefault="008B164B" w:rsidP="00146967">
      <w:pPr>
        <w:jc w:val="both"/>
        <w:rPr>
          <w:rFonts w:ascii="Arial" w:hAnsi="Arial" w:cs="Arial"/>
        </w:rPr>
      </w:pPr>
    </w:p>
    <w:p w14:paraId="2A9A54C7" w14:textId="77777777" w:rsidR="008B164B" w:rsidRPr="00D81004" w:rsidRDefault="008B164B" w:rsidP="00146967">
      <w:pPr>
        <w:jc w:val="both"/>
        <w:rPr>
          <w:rFonts w:ascii="Arial" w:hAnsi="Arial" w:cs="Arial"/>
          <w:i/>
        </w:rPr>
      </w:pPr>
      <w:r w:rsidRPr="00D81004">
        <w:rPr>
          <w:rFonts w:ascii="Arial" w:hAnsi="Arial" w:cs="Arial"/>
          <w:i/>
        </w:rPr>
        <w:t>Exclusion criteria</w:t>
      </w:r>
    </w:p>
    <w:p w14:paraId="7DB319E0" w14:textId="77777777" w:rsidR="00754DD2" w:rsidRPr="005C3B89" w:rsidRDefault="00754DD2" w:rsidP="00754DD2">
      <w:pPr>
        <w:jc w:val="both"/>
        <w:rPr>
          <w:rFonts w:ascii="Arial" w:hAnsi="Arial" w:cs="Arial"/>
          <w:u w:val="single"/>
        </w:rPr>
      </w:pPr>
      <w:r w:rsidRPr="005C3B89">
        <w:rPr>
          <w:rFonts w:ascii="Arial" w:hAnsi="Arial" w:cs="Arial"/>
          <w:u w:val="single"/>
        </w:rPr>
        <w:t>Care homes</w:t>
      </w:r>
    </w:p>
    <w:p w14:paraId="5AF4A06F" w14:textId="77777777" w:rsidR="008B164B" w:rsidRDefault="00754DD2" w:rsidP="00146967">
      <w:pPr>
        <w:jc w:val="both"/>
        <w:rPr>
          <w:rFonts w:ascii="Arial" w:hAnsi="Arial" w:cs="Arial"/>
        </w:rPr>
      </w:pPr>
      <w:r>
        <w:rPr>
          <w:rFonts w:ascii="Arial" w:hAnsi="Arial" w:cs="Arial"/>
        </w:rPr>
        <w:t>Planned closure in the next 12 months</w:t>
      </w:r>
    </w:p>
    <w:p w14:paraId="75BB981D" w14:textId="77777777" w:rsidR="008B164B" w:rsidRDefault="008B164B" w:rsidP="00146967">
      <w:pPr>
        <w:jc w:val="both"/>
        <w:rPr>
          <w:rFonts w:ascii="Arial" w:hAnsi="Arial" w:cs="Arial"/>
        </w:rPr>
      </w:pPr>
    </w:p>
    <w:p w14:paraId="38C78FEA" w14:textId="77777777" w:rsidR="00754DD2" w:rsidRPr="005C3B89" w:rsidRDefault="00754DD2" w:rsidP="00754DD2">
      <w:pPr>
        <w:jc w:val="both"/>
        <w:rPr>
          <w:rFonts w:ascii="Arial" w:hAnsi="Arial" w:cs="Arial"/>
          <w:u w:val="single"/>
        </w:rPr>
      </w:pPr>
      <w:r w:rsidRPr="005C3B89">
        <w:rPr>
          <w:rFonts w:ascii="Arial" w:hAnsi="Arial" w:cs="Arial"/>
          <w:u w:val="single"/>
        </w:rPr>
        <w:t>Paid carers</w:t>
      </w:r>
      <w:r>
        <w:rPr>
          <w:rFonts w:ascii="Arial" w:hAnsi="Arial" w:cs="Arial"/>
          <w:u w:val="single"/>
        </w:rPr>
        <w:t xml:space="preserve"> (staff)</w:t>
      </w:r>
    </w:p>
    <w:p w14:paraId="5AE8D5C1" w14:textId="77777777" w:rsidR="00754DD2" w:rsidRDefault="00754DD2" w:rsidP="00146967">
      <w:pPr>
        <w:jc w:val="both"/>
        <w:rPr>
          <w:rFonts w:ascii="Arial" w:hAnsi="Arial" w:cs="Arial"/>
        </w:rPr>
      </w:pPr>
      <w:r>
        <w:rPr>
          <w:rFonts w:ascii="Arial" w:hAnsi="Arial" w:cs="Arial"/>
        </w:rPr>
        <w:t>Only work night shifts</w:t>
      </w:r>
    </w:p>
    <w:p w14:paraId="315D2D79" w14:textId="77777777" w:rsidR="00754DD2" w:rsidRDefault="00754DD2" w:rsidP="00146967">
      <w:pPr>
        <w:jc w:val="both"/>
        <w:rPr>
          <w:rFonts w:ascii="Arial" w:hAnsi="Arial" w:cs="Arial"/>
        </w:rPr>
      </w:pPr>
      <w:r>
        <w:rPr>
          <w:rFonts w:ascii="Arial" w:hAnsi="Arial" w:cs="Arial"/>
        </w:rPr>
        <w:t>Bank or agency staff</w:t>
      </w:r>
    </w:p>
    <w:p w14:paraId="5EA6450F" w14:textId="77777777" w:rsidR="00D81004" w:rsidRDefault="00D81004" w:rsidP="00146967">
      <w:pPr>
        <w:jc w:val="both"/>
        <w:rPr>
          <w:rFonts w:ascii="Arial" w:hAnsi="Arial" w:cs="Arial"/>
        </w:rPr>
      </w:pPr>
    </w:p>
    <w:p w14:paraId="2BB442F1" w14:textId="77777777" w:rsidR="00754DD2" w:rsidRPr="005C3B89" w:rsidRDefault="00754DD2" w:rsidP="00754DD2">
      <w:pPr>
        <w:jc w:val="both"/>
        <w:rPr>
          <w:rFonts w:ascii="Arial" w:hAnsi="Arial" w:cs="Arial"/>
          <w:u w:val="single"/>
        </w:rPr>
      </w:pPr>
      <w:r w:rsidRPr="005C3B89">
        <w:rPr>
          <w:rFonts w:ascii="Arial" w:hAnsi="Arial" w:cs="Arial"/>
          <w:u w:val="single"/>
        </w:rPr>
        <w:t>Residents with dementia</w:t>
      </w:r>
    </w:p>
    <w:p w14:paraId="3D78E002" w14:textId="77777777" w:rsidR="00754DD2" w:rsidRDefault="00754DD2" w:rsidP="00146967">
      <w:pPr>
        <w:jc w:val="both"/>
        <w:rPr>
          <w:rFonts w:ascii="Arial" w:hAnsi="Arial" w:cs="Arial"/>
        </w:rPr>
      </w:pPr>
      <w:r>
        <w:rPr>
          <w:rFonts w:ascii="Arial" w:hAnsi="Arial" w:cs="Arial"/>
        </w:rPr>
        <w:t>Capacity to consent</w:t>
      </w:r>
    </w:p>
    <w:p w14:paraId="61367900" w14:textId="77777777" w:rsidR="00754DD2" w:rsidRDefault="00137984" w:rsidP="00146967">
      <w:pPr>
        <w:jc w:val="both"/>
        <w:rPr>
          <w:rFonts w:ascii="Arial" w:hAnsi="Arial" w:cs="Arial"/>
        </w:rPr>
      </w:pPr>
      <w:r>
        <w:rPr>
          <w:rFonts w:ascii="Arial" w:hAnsi="Arial" w:cs="Arial"/>
        </w:rPr>
        <w:t>No diagnosis of dementia or Noticeable Problems Checklist score less than two</w:t>
      </w:r>
    </w:p>
    <w:p w14:paraId="01CCF1C2" w14:textId="77777777" w:rsidR="00137984" w:rsidRDefault="00137984" w:rsidP="00146967">
      <w:pPr>
        <w:jc w:val="both"/>
        <w:rPr>
          <w:rFonts w:ascii="Arial" w:hAnsi="Arial" w:cs="Arial"/>
        </w:rPr>
      </w:pPr>
      <w:r>
        <w:rPr>
          <w:rFonts w:ascii="Arial" w:hAnsi="Arial" w:cs="Arial"/>
        </w:rPr>
        <w:t>A Clinical Dementia Rating of less than three</w:t>
      </w:r>
    </w:p>
    <w:p w14:paraId="2E636383" w14:textId="77777777" w:rsidR="00137984" w:rsidRDefault="00137984" w:rsidP="00146967">
      <w:pPr>
        <w:jc w:val="both"/>
        <w:rPr>
          <w:rFonts w:ascii="Arial" w:hAnsi="Arial" w:cs="Arial"/>
        </w:rPr>
      </w:pPr>
    </w:p>
    <w:p w14:paraId="70E4534A" w14:textId="77777777" w:rsidR="008B164B" w:rsidRPr="00A21D71" w:rsidRDefault="008B164B" w:rsidP="00146967">
      <w:pPr>
        <w:jc w:val="both"/>
        <w:rPr>
          <w:rFonts w:ascii="Arial" w:hAnsi="Arial" w:cs="Arial"/>
          <w:b/>
        </w:rPr>
      </w:pPr>
      <w:r w:rsidRPr="00A21D71">
        <w:rPr>
          <w:rFonts w:ascii="Arial" w:hAnsi="Arial" w:cs="Arial"/>
          <w:b/>
        </w:rPr>
        <w:t>Study design</w:t>
      </w:r>
    </w:p>
    <w:p w14:paraId="025C2F7A" w14:textId="77777777" w:rsidR="008B164B" w:rsidRDefault="00C408A9" w:rsidP="00146967">
      <w:pPr>
        <w:jc w:val="both"/>
        <w:rPr>
          <w:rFonts w:ascii="Arial" w:hAnsi="Arial" w:cs="Arial"/>
        </w:rPr>
      </w:pPr>
      <w:r>
        <w:rPr>
          <w:rFonts w:ascii="Arial" w:hAnsi="Arial" w:cs="Arial"/>
        </w:rPr>
        <w:t>A mixed methods study designed to assess a staff level training intervention for feasibility, practicality and acceptability in dementia registered nursing homes with distinct dementia units, sampled to provide diversity in terms of size, ownership, location and residents.</w:t>
      </w:r>
    </w:p>
    <w:p w14:paraId="25961CE2" w14:textId="77777777" w:rsidR="008B164B" w:rsidRDefault="008B164B" w:rsidP="00146967">
      <w:pPr>
        <w:jc w:val="both"/>
        <w:rPr>
          <w:rFonts w:ascii="Arial" w:hAnsi="Arial" w:cs="Arial"/>
        </w:rPr>
      </w:pPr>
    </w:p>
    <w:p w14:paraId="0ADEE179" w14:textId="77777777" w:rsidR="008B164B" w:rsidRPr="00A21D71" w:rsidRDefault="008B164B" w:rsidP="00146967">
      <w:pPr>
        <w:jc w:val="both"/>
        <w:rPr>
          <w:rFonts w:ascii="Arial" w:hAnsi="Arial" w:cs="Arial"/>
          <w:b/>
        </w:rPr>
      </w:pPr>
      <w:r w:rsidRPr="00A21D71">
        <w:rPr>
          <w:rFonts w:ascii="Arial" w:hAnsi="Arial" w:cs="Arial"/>
          <w:b/>
        </w:rPr>
        <w:t>Intervention</w:t>
      </w:r>
    </w:p>
    <w:p w14:paraId="237CA17F" w14:textId="2B474317" w:rsidR="008B164B" w:rsidRDefault="00664C17" w:rsidP="00146967">
      <w:pPr>
        <w:jc w:val="both"/>
        <w:rPr>
          <w:rFonts w:ascii="Arial" w:hAnsi="Arial" w:cs="Arial"/>
        </w:rPr>
      </w:pPr>
      <w:r>
        <w:rPr>
          <w:rFonts w:ascii="Arial" w:hAnsi="Arial" w:cs="Arial"/>
        </w:rPr>
        <w:t xml:space="preserve">A four session staff intervention on agitation in severe </w:t>
      </w:r>
      <w:r w:rsidR="00807170">
        <w:rPr>
          <w:rFonts w:ascii="Arial" w:hAnsi="Arial" w:cs="Arial"/>
        </w:rPr>
        <w:t>dementia</w:t>
      </w:r>
      <w:r w:rsidR="00A21D71">
        <w:rPr>
          <w:rFonts w:ascii="Arial" w:hAnsi="Arial" w:cs="Arial"/>
        </w:rPr>
        <w:t>.  Sessions are:</w:t>
      </w:r>
      <w:r>
        <w:rPr>
          <w:rFonts w:ascii="Arial" w:hAnsi="Arial" w:cs="Arial"/>
        </w:rPr>
        <w:t xml:space="preserve"> </w:t>
      </w:r>
      <w:r w:rsidR="002823D2">
        <w:rPr>
          <w:rFonts w:ascii="Arial" w:hAnsi="Arial" w:cs="Arial"/>
        </w:rPr>
        <w:t xml:space="preserve">understanding and </w:t>
      </w:r>
      <w:r>
        <w:rPr>
          <w:rFonts w:ascii="Arial" w:hAnsi="Arial" w:cs="Arial"/>
        </w:rPr>
        <w:t xml:space="preserve">recognising it, </w:t>
      </w:r>
      <w:r w:rsidR="002823D2">
        <w:rPr>
          <w:rFonts w:ascii="Arial" w:hAnsi="Arial" w:cs="Arial"/>
        </w:rPr>
        <w:t>common issues in advanced dementia and recognising pain, working with others during advance</w:t>
      </w:r>
      <w:r w:rsidR="00AB12C1">
        <w:rPr>
          <w:rFonts w:ascii="Arial" w:hAnsi="Arial" w:cs="Arial"/>
        </w:rPr>
        <w:t>d</w:t>
      </w:r>
      <w:r w:rsidR="002823D2">
        <w:rPr>
          <w:rFonts w:ascii="Arial" w:hAnsi="Arial" w:cs="Arial"/>
        </w:rPr>
        <w:t xml:space="preserve"> dementia and developing an action plan.</w:t>
      </w:r>
    </w:p>
    <w:p w14:paraId="7F4C43FF" w14:textId="77777777" w:rsidR="008B164B" w:rsidRDefault="008B164B" w:rsidP="00146967">
      <w:pPr>
        <w:jc w:val="both"/>
        <w:rPr>
          <w:rFonts w:ascii="Arial" w:hAnsi="Arial" w:cs="Arial"/>
        </w:rPr>
      </w:pPr>
    </w:p>
    <w:p w14:paraId="2BD99D0D" w14:textId="77777777" w:rsidR="008B164B" w:rsidRPr="00286554" w:rsidRDefault="008B164B" w:rsidP="00146967">
      <w:pPr>
        <w:jc w:val="both"/>
        <w:rPr>
          <w:rFonts w:ascii="Arial" w:hAnsi="Arial" w:cs="Arial"/>
          <w:b/>
        </w:rPr>
      </w:pPr>
      <w:r w:rsidRPr="00286554">
        <w:rPr>
          <w:rFonts w:ascii="Arial" w:hAnsi="Arial" w:cs="Arial"/>
          <w:b/>
        </w:rPr>
        <w:t>Sample size</w:t>
      </w:r>
    </w:p>
    <w:p w14:paraId="566AC8AC" w14:textId="77777777" w:rsidR="008B164B" w:rsidRDefault="00286554" w:rsidP="00146967">
      <w:pPr>
        <w:jc w:val="both"/>
        <w:rPr>
          <w:rFonts w:ascii="Arial" w:hAnsi="Arial" w:cs="Arial"/>
        </w:rPr>
      </w:pPr>
      <w:r>
        <w:rPr>
          <w:rFonts w:ascii="Arial" w:hAnsi="Arial" w:cs="Arial"/>
        </w:rPr>
        <w:t>There was no formal sample size calculation.  The study aims to recruit three care homes, 60 paid carers, 51 residents with dementia and 15 family carers.</w:t>
      </w:r>
    </w:p>
    <w:p w14:paraId="59A15D3A" w14:textId="77777777" w:rsidR="008B164B" w:rsidRDefault="008B164B" w:rsidP="00146967">
      <w:pPr>
        <w:jc w:val="both"/>
        <w:rPr>
          <w:rFonts w:ascii="Arial" w:hAnsi="Arial" w:cs="Arial"/>
        </w:rPr>
      </w:pPr>
    </w:p>
    <w:p w14:paraId="1E8265BF" w14:textId="77777777" w:rsidR="00EA3576" w:rsidRPr="00FF2646" w:rsidRDefault="00EA3576" w:rsidP="00EA3576">
      <w:pPr>
        <w:jc w:val="both"/>
        <w:rPr>
          <w:rFonts w:ascii="Arial" w:hAnsi="Arial" w:cs="Arial"/>
          <w:b/>
        </w:rPr>
      </w:pPr>
      <w:r w:rsidRPr="00FF2646">
        <w:rPr>
          <w:rFonts w:ascii="Arial" w:hAnsi="Arial" w:cs="Arial"/>
          <w:b/>
        </w:rPr>
        <w:t>Data collection</w:t>
      </w:r>
    </w:p>
    <w:p w14:paraId="0B86048A" w14:textId="68E6F5D6" w:rsidR="00EA3576" w:rsidRDefault="00EA3576" w:rsidP="00EA3576">
      <w:pPr>
        <w:jc w:val="both"/>
        <w:rPr>
          <w:rFonts w:ascii="Arial" w:hAnsi="Arial" w:cs="Arial"/>
          <w:i/>
        </w:rPr>
      </w:pPr>
      <w:r w:rsidRPr="00FF2646">
        <w:rPr>
          <w:rFonts w:ascii="Arial" w:hAnsi="Arial" w:cs="Arial"/>
          <w:i/>
        </w:rPr>
        <w:t>Baseline</w:t>
      </w:r>
      <w:r w:rsidR="00964095">
        <w:rPr>
          <w:rFonts w:ascii="Arial" w:hAnsi="Arial" w:cs="Arial"/>
          <w:i/>
        </w:rPr>
        <w:t xml:space="preserve"> </w:t>
      </w:r>
    </w:p>
    <w:p w14:paraId="2F68E5CB" w14:textId="77777777" w:rsidR="00EA3576" w:rsidRPr="006E1724" w:rsidRDefault="00EA3576" w:rsidP="00EA3576">
      <w:pPr>
        <w:jc w:val="both"/>
        <w:rPr>
          <w:rFonts w:ascii="Arial" w:hAnsi="Arial" w:cs="Arial"/>
          <w:u w:val="single"/>
        </w:rPr>
      </w:pPr>
      <w:r w:rsidRPr="006E1724">
        <w:rPr>
          <w:rFonts w:ascii="Arial" w:hAnsi="Arial" w:cs="Arial"/>
          <w:u w:val="single"/>
        </w:rPr>
        <w:t>Care home</w:t>
      </w:r>
    </w:p>
    <w:p w14:paraId="66447768" w14:textId="77777777" w:rsidR="00EA3576" w:rsidRDefault="00DC0FFD" w:rsidP="00146967">
      <w:pPr>
        <w:jc w:val="both"/>
        <w:rPr>
          <w:rFonts w:ascii="Arial" w:hAnsi="Arial" w:cs="Arial"/>
        </w:rPr>
      </w:pPr>
      <w:r>
        <w:rPr>
          <w:rFonts w:ascii="Arial" w:hAnsi="Arial" w:cs="Arial"/>
        </w:rPr>
        <w:t>Care home census</w:t>
      </w:r>
    </w:p>
    <w:p w14:paraId="6BA5C8BD" w14:textId="77777777" w:rsidR="00EA3576" w:rsidRDefault="00EA3576" w:rsidP="00146967">
      <w:pPr>
        <w:jc w:val="both"/>
        <w:rPr>
          <w:rFonts w:ascii="Arial" w:hAnsi="Arial" w:cs="Arial"/>
        </w:rPr>
      </w:pPr>
    </w:p>
    <w:p w14:paraId="5212F372" w14:textId="77777777" w:rsidR="0062361F" w:rsidRPr="00280E58" w:rsidRDefault="0062361F" w:rsidP="0062361F">
      <w:pPr>
        <w:jc w:val="both"/>
        <w:rPr>
          <w:rFonts w:ascii="Arial" w:hAnsi="Arial" w:cs="Arial"/>
          <w:u w:val="single"/>
        </w:rPr>
      </w:pPr>
      <w:r w:rsidRPr="00280E58">
        <w:rPr>
          <w:rFonts w:ascii="Arial" w:hAnsi="Arial" w:cs="Arial"/>
          <w:u w:val="single"/>
        </w:rPr>
        <w:t>Paid carers (about themselves)</w:t>
      </w:r>
    </w:p>
    <w:p w14:paraId="3C122EC3" w14:textId="77777777" w:rsidR="00EA3576" w:rsidRDefault="0062361F" w:rsidP="00146967">
      <w:pPr>
        <w:jc w:val="both"/>
        <w:rPr>
          <w:rFonts w:ascii="Arial" w:hAnsi="Arial" w:cs="Arial"/>
        </w:rPr>
      </w:pPr>
      <w:r>
        <w:rPr>
          <w:rFonts w:ascii="Arial" w:hAnsi="Arial" w:cs="Arial"/>
        </w:rPr>
        <w:t>Demographics</w:t>
      </w:r>
    </w:p>
    <w:p w14:paraId="2098BA38" w14:textId="0022F102" w:rsidR="0062361F" w:rsidRDefault="0062361F" w:rsidP="0062361F">
      <w:pPr>
        <w:jc w:val="both"/>
        <w:rPr>
          <w:rFonts w:ascii="Arial" w:hAnsi="Arial" w:cs="Arial"/>
        </w:rPr>
      </w:pPr>
      <w:r w:rsidRPr="002C5824">
        <w:rPr>
          <w:rFonts w:ascii="Arial" w:hAnsi="Arial" w:cs="Arial"/>
        </w:rPr>
        <w:t>Sense of Competence in Dementia Care Staff (SCIDS) scale</w:t>
      </w:r>
    </w:p>
    <w:p w14:paraId="1E2CC5D8" w14:textId="77777777" w:rsidR="0062361F" w:rsidRDefault="0062361F" w:rsidP="00146967">
      <w:pPr>
        <w:jc w:val="both"/>
        <w:rPr>
          <w:rFonts w:ascii="Arial" w:hAnsi="Arial" w:cs="Arial"/>
        </w:rPr>
      </w:pPr>
    </w:p>
    <w:p w14:paraId="36AEBE98" w14:textId="77777777" w:rsidR="00EA3576" w:rsidRDefault="006B743E" w:rsidP="00146967">
      <w:pPr>
        <w:jc w:val="both"/>
        <w:rPr>
          <w:rFonts w:ascii="Arial" w:hAnsi="Arial" w:cs="Arial"/>
          <w:u w:val="single"/>
        </w:rPr>
      </w:pPr>
      <w:r w:rsidRPr="008A70FF">
        <w:rPr>
          <w:rFonts w:ascii="Arial" w:hAnsi="Arial" w:cs="Arial"/>
          <w:u w:val="single"/>
        </w:rPr>
        <w:t>Resident with dementia</w:t>
      </w:r>
      <w:r>
        <w:rPr>
          <w:rFonts w:ascii="Arial" w:hAnsi="Arial" w:cs="Arial"/>
          <w:u w:val="single"/>
        </w:rPr>
        <w:t xml:space="preserve"> (proxy)</w:t>
      </w:r>
    </w:p>
    <w:p w14:paraId="68D29FDD" w14:textId="77777777" w:rsidR="00964095" w:rsidRDefault="00964095" w:rsidP="00964095">
      <w:pPr>
        <w:jc w:val="both"/>
        <w:rPr>
          <w:rFonts w:ascii="Arial" w:hAnsi="Arial" w:cs="Arial"/>
        </w:rPr>
      </w:pPr>
      <w:r w:rsidRPr="000B0905">
        <w:rPr>
          <w:rFonts w:ascii="Arial" w:hAnsi="Arial" w:cs="Arial"/>
        </w:rPr>
        <w:t xml:space="preserve">Socio-demographic details </w:t>
      </w:r>
      <w:r>
        <w:rPr>
          <w:rFonts w:ascii="Arial" w:hAnsi="Arial" w:cs="Arial"/>
        </w:rPr>
        <w:t>(</w:t>
      </w:r>
      <w:r w:rsidRPr="000B0905">
        <w:rPr>
          <w:rFonts w:ascii="Arial" w:hAnsi="Arial" w:cs="Arial"/>
        </w:rPr>
        <w:t xml:space="preserve">age, </w:t>
      </w:r>
      <w:r>
        <w:rPr>
          <w:rFonts w:ascii="Arial" w:hAnsi="Arial" w:cs="Arial"/>
        </w:rPr>
        <w:t>sex</w:t>
      </w:r>
      <w:r w:rsidRPr="000B0905">
        <w:rPr>
          <w:rFonts w:ascii="Arial" w:hAnsi="Arial" w:cs="Arial"/>
        </w:rPr>
        <w:t>, ethnicity,</w:t>
      </w:r>
      <w:r>
        <w:rPr>
          <w:rFonts w:ascii="Arial" w:hAnsi="Arial" w:cs="Arial"/>
        </w:rPr>
        <w:t xml:space="preserve"> marital status</w:t>
      </w:r>
      <w:r w:rsidRPr="000B0905">
        <w:rPr>
          <w:rFonts w:ascii="Arial" w:hAnsi="Arial" w:cs="Arial"/>
        </w:rPr>
        <w:t xml:space="preserve"> level of education</w:t>
      </w:r>
      <w:r>
        <w:rPr>
          <w:rFonts w:ascii="Arial" w:hAnsi="Arial" w:cs="Arial"/>
        </w:rPr>
        <w:t>)</w:t>
      </w:r>
    </w:p>
    <w:p w14:paraId="734BC889" w14:textId="1DD955C7" w:rsidR="00964095" w:rsidRDefault="00964095" w:rsidP="00964095">
      <w:pPr>
        <w:jc w:val="both"/>
        <w:rPr>
          <w:rFonts w:ascii="Arial" w:hAnsi="Arial" w:cs="Arial"/>
        </w:rPr>
      </w:pPr>
      <w:r>
        <w:rPr>
          <w:rFonts w:ascii="Arial" w:hAnsi="Arial" w:cs="Arial"/>
        </w:rPr>
        <w:t>Cohen-Mansfield agitation inventory (CMAI)</w:t>
      </w:r>
    </w:p>
    <w:p w14:paraId="1D8D2381" w14:textId="77777777" w:rsidR="00964095" w:rsidRDefault="00964095" w:rsidP="00964095">
      <w:pPr>
        <w:jc w:val="both"/>
        <w:rPr>
          <w:rFonts w:ascii="Arial" w:hAnsi="Arial" w:cs="Arial"/>
        </w:rPr>
      </w:pPr>
      <w:r>
        <w:rPr>
          <w:rFonts w:ascii="Arial" w:hAnsi="Arial" w:cs="Arial"/>
        </w:rPr>
        <w:t>EQ-5D-5L</w:t>
      </w:r>
    </w:p>
    <w:p w14:paraId="4A97D764" w14:textId="3EA7710C" w:rsidR="00964095" w:rsidRPr="002C5824" w:rsidRDefault="00964095" w:rsidP="00964095">
      <w:pPr>
        <w:jc w:val="both"/>
        <w:rPr>
          <w:rFonts w:ascii="Arial" w:hAnsi="Arial" w:cs="Arial"/>
        </w:rPr>
      </w:pPr>
      <w:r w:rsidRPr="002C5824">
        <w:rPr>
          <w:rFonts w:ascii="Arial" w:hAnsi="Arial" w:cs="Arial"/>
        </w:rPr>
        <w:t>Client Service Receipt Inventory (CSRI) modified for care homes</w:t>
      </w:r>
    </w:p>
    <w:p w14:paraId="3E2EF4C4" w14:textId="77777777" w:rsidR="00964095" w:rsidRDefault="00964095" w:rsidP="00964095">
      <w:pPr>
        <w:jc w:val="both"/>
        <w:rPr>
          <w:rFonts w:ascii="Arial" w:hAnsi="Arial" w:cs="Arial"/>
        </w:rPr>
      </w:pPr>
      <w:r>
        <w:rPr>
          <w:rFonts w:ascii="Arial" w:hAnsi="Arial" w:cs="Arial"/>
        </w:rPr>
        <w:t>Medication use</w:t>
      </w:r>
    </w:p>
    <w:p w14:paraId="2A70CA16" w14:textId="3ED4A247" w:rsidR="006B743E" w:rsidRPr="00964095" w:rsidRDefault="00964095" w:rsidP="00146967">
      <w:pPr>
        <w:jc w:val="both"/>
        <w:rPr>
          <w:rFonts w:ascii="Arial" w:hAnsi="Arial" w:cs="Arial"/>
        </w:rPr>
      </w:pPr>
      <w:r>
        <w:rPr>
          <w:rFonts w:ascii="Arial" w:hAnsi="Arial" w:cs="Arial"/>
        </w:rPr>
        <w:t xml:space="preserve">DEMQOL </w:t>
      </w:r>
    </w:p>
    <w:p w14:paraId="44058163" w14:textId="7C7DFE93" w:rsidR="006B743E" w:rsidRPr="00E83FC5" w:rsidRDefault="009612CF" w:rsidP="00146967">
      <w:pPr>
        <w:jc w:val="both"/>
        <w:rPr>
          <w:rFonts w:ascii="Arial" w:hAnsi="Arial" w:cs="Arial"/>
        </w:rPr>
      </w:pPr>
      <w:r w:rsidRPr="00AF17F1">
        <w:rPr>
          <w:rStyle w:val="Strong"/>
          <w:rFonts w:ascii="Arial" w:hAnsi="Arial" w:cs="Arial"/>
          <w:b w:val="0"/>
        </w:rPr>
        <w:t>Pain Assessment in Advanced Dementia</w:t>
      </w:r>
      <w:r w:rsidRPr="00AF17F1">
        <w:rPr>
          <w:rFonts w:ascii="Arial" w:hAnsi="Arial" w:cs="Arial"/>
        </w:rPr>
        <w:t xml:space="preserve"> (</w:t>
      </w:r>
      <w:r w:rsidR="00964095" w:rsidRPr="00E83FC5">
        <w:rPr>
          <w:rFonts w:ascii="Arial" w:hAnsi="Arial" w:cs="Arial"/>
        </w:rPr>
        <w:t>PAINAD</w:t>
      </w:r>
      <w:r w:rsidRPr="00E83FC5">
        <w:rPr>
          <w:rFonts w:ascii="Arial" w:hAnsi="Arial" w:cs="Arial"/>
        </w:rPr>
        <w:t>)</w:t>
      </w:r>
    </w:p>
    <w:p w14:paraId="2241932D" w14:textId="77777777" w:rsidR="00964095" w:rsidRPr="00D9415F" w:rsidRDefault="00964095" w:rsidP="00146967">
      <w:pPr>
        <w:jc w:val="both"/>
        <w:rPr>
          <w:rFonts w:ascii="Arial" w:hAnsi="Arial" w:cs="Arial"/>
        </w:rPr>
      </w:pPr>
      <w:r w:rsidRPr="00D9415F">
        <w:rPr>
          <w:rFonts w:ascii="Arial" w:hAnsi="Arial" w:cs="Arial"/>
        </w:rPr>
        <w:t>Quality of life in Late-Stage Dementia (QUALID)</w:t>
      </w:r>
    </w:p>
    <w:p w14:paraId="48B7E184" w14:textId="60992B94" w:rsidR="00964095" w:rsidRPr="00D9415F" w:rsidRDefault="00964095" w:rsidP="00146967">
      <w:pPr>
        <w:jc w:val="both"/>
        <w:rPr>
          <w:rFonts w:ascii="Arial" w:hAnsi="Arial" w:cs="Arial"/>
        </w:rPr>
      </w:pPr>
      <w:r w:rsidRPr="00D9415F">
        <w:rPr>
          <w:rFonts w:ascii="Arial" w:hAnsi="Arial" w:cs="Arial"/>
        </w:rPr>
        <w:t>Symptoms Management at End-of-Life in Dementia (SM</w:t>
      </w:r>
      <w:r w:rsidR="002146CD">
        <w:rPr>
          <w:rFonts w:ascii="Arial" w:hAnsi="Arial" w:cs="Arial"/>
        </w:rPr>
        <w:t>-</w:t>
      </w:r>
      <w:r w:rsidRPr="00D9415F">
        <w:rPr>
          <w:rFonts w:ascii="Arial" w:hAnsi="Arial" w:cs="Arial"/>
        </w:rPr>
        <w:t>EOLD)</w:t>
      </w:r>
    </w:p>
    <w:p w14:paraId="51535952" w14:textId="77777777" w:rsidR="00964095" w:rsidRPr="00964095" w:rsidRDefault="00964095" w:rsidP="00146967">
      <w:pPr>
        <w:jc w:val="both"/>
        <w:rPr>
          <w:rFonts w:ascii="Arial" w:hAnsi="Arial" w:cs="Arial"/>
        </w:rPr>
      </w:pPr>
    </w:p>
    <w:p w14:paraId="05968CDD" w14:textId="77777777" w:rsidR="006B743E" w:rsidRDefault="006B743E" w:rsidP="00146967">
      <w:pPr>
        <w:jc w:val="both"/>
        <w:rPr>
          <w:rFonts w:ascii="Arial" w:hAnsi="Arial" w:cs="Arial"/>
        </w:rPr>
      </w:pPr>
      <w:r w:rsidRPr="006E1724">
        <w:rPr>
          <w:rFonts w:ascii="Arial" w:hAnsi="Arial" w:cs="Arial"/>
          <w:u w:val="single"/>
        </w:rPr>
        <w:t>Family carer</w:t>
      </w:r>
    </w:p>
    <w:p w14:paraId="7BA6A73D" w14:textId="77777777" w:rsidR="006B743E" w:rsidRDefault="00DC2FA9" w:rsidP="00146967">
      <w:pPr>
        <w:jc w:val="both"/>
        <w:rPr>
          <w:rFonts w:ascii="Arial" w:hAnsi="Arial" w:cs="Arial"/>
        </w:rPr>
      </w:pPr>
      <w:r>
        <w:rPr>
          <w:rFonts w:ascii="Arial" w:hAnsi="Arial" w:cs="Arial"/>
        </w:rPr>
        <w:t>Demographics</w:t>
      </w:r>
    </w:p>
    <w:p w14:paraId="738AF590" w14:textId="77777777" w:rsidR="00DC2FA9" w:rsidRPr="00DC2FA9" w:rsidRDefault="00DC2FA9" w:rsidP="00146967">
      <w:pPr>
        <w:jc w:val="both"/>
        <w:rPr>
          <w:rFonts w:ascii="Arial" w:hAnsi="Arial" w:cs="Arial"/>
        </w:rPr>
      </w:pPr>
      <w:r w:rsidRPr="00DC2FA9">
        <w:rPr>
          <w:rFonts w:ascii="Arial" w:hAnsi="Arial" w:cs="Arial"/>
        </w:rPr>
        <w:t>Satisfaction with care at the end-of-life in Dementia (SWC-EOLD)</w:t>
      </w:r>
    </w:p>
    <w:p w14:paraId="34FB96A4" w14:textId="459815C4" w:rsidR="00DC2FA9" w:rsidRDefault="00DC2FA9" w:rsidP="00146967">
      <w:pPr>
        <w:jc w:val="both"/>
        <w:rPr>
          <w:rFonts w:ascii="Arial" w:hAnsi="Arial" w:cs="Arial"/>
        </w:rPr>
      </w:pPr>
    </w:p>
    <w:p w14:paraId="7687DC96" w14:textId="79643373" w:rsidR="00FE574F" w:rsidRDefault="00FE574F" w:rsidP="00146967">
      <w:pPr>
        <w:jc w:val="both"/>
        <w:rPr>
          <w:rFonts w:ascii="Arial" w:hAnsi="Arial" w:cs="Arial"/>
        </w:rPr>
      </w:pPr>
      <w:r>
        <w:rPr>
          <w:rFonts w:ascii="Arial" w:hAnsi="Arial" w:cs="Arial"/>
          <w:i/>
        </w:rPr>
        <w:t>F</w:t>
      </w:r>
      <w:r>
        <w:rPr>
          <w:rFonts w:ascii="Arial" w:hAnsi="Arial" w:cs="Arial"/>
          <w:i/>
        </w:rPr>
        <w:t>ollow up (between 11 and 14 weeks)</w:t>
      </w:r>
    </w:p>
    <w:p w14:paraId="3E345939" w14:textId="0ED69743" w:rsidR="00FE574F" w:rsidRDefault="00FE574F" w:rsidP="00146967">
      <w:pPr>
        <w:jc w:val="both"/>
        <w:rPr>
          <w:rFonts w:ascii="Arial" w:hAnsi="Arial" w:cs="Arial"/>
          <w:u w:val="single"/>
        </w:rPr>
      </w:pPr>
      <w:r w:rsidRPr="00280E58">
        <w:rPr>
          <w:rFonts w:ascii="Arial" w:hAnsi="Arial" w:cs="Arial"/>
          <w:u w:val="single"/>
        </w:rPr>
        <w:t>Paid carers (about themselves)</w:t>
      </w:r>
    </w:p>
    <w:p w14:paraId="69B2E2A2" w14:textId="77777777" w:rsidR="00FE574F" w:rsidRDefault="00FE574F" w:rsidP="00FE574F">
      <w:pPr>
        <w:jc w:val="both"/>
        <w:rPr>
          <w:rFonts w:ascii="Arial" w:hAnsi="Arial" w:cs="Arial"/>
        </w:rPr>
      </w:pPr>
      <w:r w:rsidRPr="002C5824">
        <w:rPr>
          <w:rFonts w:ascii="Arial" w:hAnsi="Arial" w:cs="Arial"/>
        </w:rPr>
        <w:t>Sense of Competence in Dementia Care Staff (SCIDS) scale</w:t>
      </w:r>
    </w:p>
    <w:p w14:paraId="59759358" w14:textId="77777777" w:rsidR="00FE574F" w:rsidRDefault="00FE574F" w:rsidP="00146967">
      <w:pPr>
        <w:jc w:val="both"/>
        <w:rPr>
          <w:rFonts w:ascii="Arial" w:hAnsi="Arial" w:cs="Arial"/>
        </w:rPr>
      </w:pPr>
    </w:p>
    <w:p w14:paraId="4C62E695" w14:textId="77777777" w:rsidR="00FE574F" w:rsidRDefault="00FE574F" w:rsidP="00FE574F">
      <w:pPr>
        <w:jc w:val="both"/>
        <w:rPr>
          <w:rFonts w:ascii="Arial" w:hAnsi="Arial" w:cs="Arial"/>
          <w:u w:val="single"/>
        </w:rPr>
      </w:pPr>
      <w:r w:rsidRPr="008A70FF">
        <w:rPr>
          <w:rFonts w:ascii="Arial" w:hAnsi="Arial" w:cs="Arial"/>
          <w:u w:val="single"/>
        </w:rPr>
        <w:t>Resident with dementia</w:t>
      </w:r>
      <w:r>
        <w:rPr>
          <w:rFonts w:ascii="Arial" w:hAnsi="Arial" w:cs="Arial"/>
          <w:u w:val="single"/>
        </w:rPr>
        <w:t xml:space="preserve"> (proxy)</w:t>
      </w:r>
    </w:p>
    <w:p w14:paraId="0C38D423" w14:textId="4127E894" w:rsidR="00FE574F" w:rsidRDefault="00FE574F" w:rsidP="00146967">
      <w:pPr>
        <w:jc w:val="both"/>
        <w:rPr>
          <w:rFonts w:ascii="Arial" w:hAnsi="Arial" w:cs="Arial"/>
        </w:rPr>
      </w:pPr>
      <w:r>
        <w:rPr>
          <w:rFonts w:ascii="Arial" w:hAnsi="Arial" w:cs="Arial"/>
        </w:rPr>
        <w:t>Cohen-Mansfield agitation inventory (CMAI)</w:t>
      </w:r>
    </w:p>
    <w:p w14:paraId="6ACB4C22" w14:textId="77777777" w:rsidR="00FE574F" w:rsidRDefault="00FE574F" w:rsidP="00FE574F">
      <w:pPr>
        <w:jc w:val="both"/>
        <w:rPr>
          <w:rFonts w:ascii="Arial" w:hAnsi="Arial" w:cs="Arial"/>
        </w:rPr>
      </w:pPr>
      <w:r>
        <w:rPr>
          <w:rFonts w:ascii="Arial" w:hAnsi="Arial" w:cs="Arial"/>
        </w:rPr>
        <w:t>EQ-5D-5L</w:t>
      </w:r>
    </w:p>
    <w:p w14:paraId="1434A546" w14:textId="77777777" w:rsidR="00FE574F" w:rsidRPr="002C5824" w:rsidRDefault="00FE574F" w:rsidP="00FE574F">
      <w:pPr>
        <w:jc w:val="both"/>
        <w:rPr>
          <w:rFonts w:ascii="Arial" w:hAnsi="Arial" w:cs="Arial"/>
        </w:rPr>
      </w:pPr>
      <w:r w:rsidRPr="002C5824">
        <w:rPr>
          <w:rFonts w:ascii="Arial" w:hAnsi="Arial" w:cs="Arial"/>
        </w:rPr>
        <w:t>Client Service Receipt Inventory (CSRI) modified for care homes</w:t>
      </w:r>
    </w:p>
    <w:p w14:paraId="42B517B7" w14:textId="77777777" w:rsidR="00FE574F" w:rsidRDefault="00FE574F" w:rsidP="00FE574F">
      <w:pPr>
        <w:jc w:val="both"/>
        <w:rPr>
          <w:rFonts w:ascii="Arial" w:hAnsi="Arial" w:cs="Arial"/>
        </w:rPr>
      </w:pPr>
      <w:r>
        <w:rPr>
          <w:rFonts w:ascii="Arial" w:hAnsi="Arial" w:cs="Arial"/>
        </w:rPr>
        <w:t>Medication use</w:t>
      </w:r>
    </w:p>
    <w:p w14:paraId="385BA48B" w14:textId="77777777" w:rsidR="00FE574F" w:rsidRPr="00964095" w:rsidRDefault="00FE574F" w:rsidP="00FE574F">
      <w:pPr>
        <w:jc w:val="both"/>
        <w:rPr>
          <w:rFonts w:ascii="Arial" w:hAnsi="Arial" w:cs="Arial"/>
        </w:rPr>
      </w:pPr>
      <w:r>
        <w:rPr>
          <w:rFonts w:ascii="Arial" w:hAnsi="Arial" w:cs="Arial"/>
        </w:rPr>
        <w:t xml:space="preserve">DEMQOL </w:t>
      </w:r>
    </w:p>
    <w:p w14:paraId="2EC432E7" w14:textId="77777777" w:rsidR="00FE574F" w:rsidRPr="00E83FC5" w:rsidRDefault="00FE574F" w:rsidP="00FE574F">
      <w:pPr>
        <w:jc w:val="both"/>
        <w:rPr>
          <w:rFonts w:ascii="Arial" w:hAnsi="Arial" w:cs="Arial"/>
        </w:rPr>
      </w:pPr>
      <w:r w:rsidRPr="00AF17F1">
        <w:rPr>
          <w:rStyle w:val="Strong"/>
          <w:rFonts w:ascii="Arial" w:hAnsi="Arial" w:cs="Arial"/>
          <w:b w:val="0"/>
        </w:rPr>
        <w:t>Pain Assessment in Advanced Dementia</w:t>
      </w:r>
      <w:r w:rsidRPr="00AF17F1">
        <w:rPr>
          <w:rFonts w:ascii="Arial" w:hAnsi="Arial" w:cs="Arial"/>
        </w:rPr>
        <w:t xml:space="preserve"> (</w:t>
      </w:r>
      <w:r w:rsidRPr="00E83FC5">
        <w:rPr>
          <w:rFonts w:ascii="Arial" w:hAnsi="Arial" w:cs="Arial"/>
        </w:rPr>
        <w:t>PAINAD)</w:t>
      </w:r>
    </w:p>
    <w:p w14:paraId="37E1898E" w14:textId="77777777" w:rsidR="00FE574F" w:rsidRPr="00D9415F" w:rsidRDefault="00FE574F" w:rsidP="00FE574F">
      <w:pPr>
        <w:jc w:val="both"/>
        <w:rPr>
          <w:rFonts w:ascii="Arial" w:hAnsi="Arial" w:cs="Arial"/>
        </w:rPr>
      </w:pPr>
      <w:r w:rsidRPr="00D9415F">
        <w:rPr>
          <w:rFonts w:ascii="Arial" w:hAnsi="Arial" w:cs="Arial"/>
        </w:rPr>
        <w:t>Quality of life in Late-Stage Dementia (QUALID)</w:t>
      </w:r>
    </w:p>
    <w:p w14:paraId="6266EAEB" w14:textId="77777777" w:rsidR="00FE574F" w:rsidRPr="00D9415F" w:rsidRDefault="00FE574F" w:rsidP="00FE574F">
      <w:pPr>
        <w:jc w:val="both"/>
        <w:rPr>
          <w:rFonts w:ascii="Arial" w:hAnsi="Arial" w:cs="Arial"/>
        </w:rPr>
      </w:pPr>
      <w:r w:rsidRPr="00D9415F">
        <w:rPr>
          <w:rFonts w:ascii="Arial" w:hAnsi="Arial" w:cs="Arial"/>
        </w:rPr>
        <w:t>Symptoms Management at End-of-Life in Dementia (SM</w:t>
      </w:r>
      <w:r>
        <w:rPr>
          <w:rFonts w:ascii="Arial" w:hAnsi="Arial" w:cs="Arial"/>
        </w:rPr>
        <w:t>-</w:t>
      </w:r>
      <w:r w:rsidRPr="00D9415F">
        <w:rPr>
          <w:rFonts w:ascii="Arial" w:hAnsi="Arial" w:cs="Arial"/>
        </w:rPr>
        <w:t>EOLD)</w:t>
      </w:r>
    </w:p>
    <w:p w14:paraId="674BDAAD" w14:textId="5C046493" w:rsidR="00FE574F" w:rsidRDefault="00FE574F" w:rsidP="00146967">
      <w:pPr>
        <w:jc w:val="both"/>
        <w:rPr>
          <w:rFonts w:ascii="Arial" w:hAnsi="Arial" w:cs="Arial"/>
        </w:rPr>
      </w:pPr>
    </w:p>
    <w:p w14:paraId="6638DAC3" w14:textId="77777777" w:rsidR="003E0F99" w:rsidRDefault="003E0F99" w:rsidP="003E0F99">
      <w:pPr>
        <w:jc w:val="both"/>
        <w:rPr>
          <w:rFonts w:ascii="Arial" w:hAnsi="Arial" w:cs="Arial"/>
        </w:rPr>
      </w:pPr>
      <w:r w:rsidRPr="006E1724">
        <w:rPr>
          <w:rFonts w:ascii="Arial" w:hAnsi="Arial" w:cs="Arial"/>
          <w:u w:val="single"/>
        </w:rPr>
        <w:t>Family carer</w:t>
      </w:r>
    </w:p>
    <w:p w14:paraId="1EEC1C9F" w14:textId="77777777" w:rsidR="003E0F99" w:rsidRPr="00DC2FA9" w:rsidRDefault="003E0F99" w:rsidP="003E0F99">
      <w:pPr>
        <w:jc w:val="both"/>
        <w:rPr>
          <w:rFonts w:ascii="Arial" w:hAnsi="Arial" w:cs="Arial"/>
        </w:rPr>
      </w:pPr>
      <w:r w:rsidRPr="00DC2FA9">
        <w:rPr>
          <w:rFonts w:ascii="Arial" w:hAnsi="Arial" w:cs="Arial"/>
        </w:rPr>
        <w:t>Satisfaction with care at the end-of-life in Dementia (SWC-EOLD)</w:t>
      </w:r>
    </w:p>
    <w:p w14:paraId="18FEA97C" w14:textId="77777777" w:rsidR="003E0F99" w:rsidRDefault="003E0F99" w:rsidP="00146967">
      <w:pPr>
        <w:jc w:val="both"/>
        <w:rPr>
          <w:rFonts w:ascii="Arial" w:hAnsi="Arial" w:cs="Arial"/>
        </w:rPr>
      </w:pPr>
    </w:p>
    <w:p w14:paraId="380AA66D" w14:textId="561E19EB" w:rsidR="00FE574F" w:rsidRPr="003E0F99" w:rsidRDefault="003E0F99" w:rsidP="00146967">
      <w:pPr>
        <w:jc w:val="both"/>
        <w:rPr>
          <w:rFonts w:ascii="Arial" w:hAnsi="Arial" w:cs="Arial"/>
          <w:i/>
        </w:rPr>
      </w:pPr>
      <w:r w:rsidRPr="003E0F99">
        <w:rPr>
          <w:rFonts w:ascii="Arial" w:hAnsi="Arial" w:cs="Arial"/>
          <w:i/>
        </w:rPr>
        <w:t>If the resident dies</w:t>
      </w:r>
    </w:p>
    <w:p w14:paraId="5BD521A3" w14:textId="26027910" w:rsidR="003E0F99" w:rsidRPr="003E0F99" w:rsidRDefault="003E0F99" w:rsidP="00146967">
      <w:pPr>
        <w:jc w:val="both"/>
        <w:rPr>
          <w:rFonts w:ascii="Arial" w:hAnsi="Arial" w:cs="Arial"/>
          <w:u w:val="single"/>
        </w:rPr>
      </w:pPr>
      <w:r w:rsidRPr="003E0F99">
        <w:rPr>
          <w:rFonts w:ascii="Arial" w:hAnsi="Arial" w:cs="Arial"/>
          <w:u w:val="single"/>
        </w:rPr>
        <w:t>Family carer</w:t>
      </w:r>
    </w:p>
    <w:p w14:paraId="24204B0A" w14:textId="77777777" w:rsidR="003E0F99" w:rsidRPr="00DC2FA9" w:rsidRDefault="003E0F99" w:rsidP="003E0F99">
      <w:pPr>
        <w:jc w:val="both"/>
        <w:rPr>
          <w:rFonts w:ascii="Arial" w:hAnsi="Arial" w:cs="Arial"/>
        </w:rPr>
      </w:pPr>
      <w:r w:rsidRPr="00DC2FA9">
        <w:rPr>
          <w:rFonts w:ascii="Arial" w:hAnsi="Arial" w:cs="Arial"/>
        </w:rPr>
        <w:t>Comfort assessment in dying with dementia (CAD-EOLD)</w:t>
      </w:r>
    </w:p>
    <w:p w14:paraId="47D2E709" w14:textId="75FD5B50" w:rsidR="003E0F99" w:rsidRDefault="003E0F99" w:rsidP="00146967">
      <w:pPr>
        <w:jc w:val="both"/>
        <w:rPr>
          <w:rFonts w:ascii="Arial" w:hAnsi="Arial" w:cs="Arial"/>
        </w:rPr>
      </w:pPr>
    </w:p>
    <w:p w14:paraId="32CED8D6" w14:textId="77777777" w:rsidR="00EA3576" w:rsidRPr="00FA49F9" w:rsidRDefault="00EA3576" w:rsidP="00EA3576">
      <w:pPr>
        <w:jc w:val="both"/>
        <w:rPr>
          <w:rFonts w:ascii="Arial" w:hAnsi="Arial" w:cs="Arial"/>
          <w:i/>
        </w:rPr>
      </w:pPr>
      <w:r w:rsidRPr="00FA49F9">
        <w:rPr>
          <w:rFonts w:ascii="Arial" w:hAnsi="Arial" w:cs="Arial"/>
          <w:i/>
        </w:rPr>
        <w:lastRenderedPageBreak/>
        <w:t>At any time</w:t>
      </w:r>
    </w:p>
    <w:p w14:paraId="4461599E" w14:textId="77777777" w:rsidR="0062361F" w:rsidRPr="0062361F" w:rsidRDefault="0062361F" w:rsidP="00EA3576">
      <w:pPr>
        <w:jc w:val="both"/>
        <w:rPr>
          <w:rFonts w:ascii="Arial" w:hAnsi="Arial" w:cs="Arial"/>
          <w:u w:val="single"/>
        </w:rPr>
      </w:pPr>
      <w:r w:rsidRPr="0062361F">
        <w:rPr>
          <w:rFonts w:ascii="Arial" w:hAnsi="Arial" w:cs="Arial"/>
          <w:u w:val="single"/>
        </w:rPr>
        <w:t>All</w:t>
      </w:r>
    </w:p>
    <w:p w14:paraId="65B7CE00" w14:textId="77777777" w:rsidR="00EA3576" w:rsidRDefault="00EA3576" w:rsidP="00EA3576">
      <w:pPr>
        <w:jc w:val="both"/>
        <w:rPr>
          <w:rFonts w:ascii="Arial" w:hAnsi="Arial" w:cs="Arial"/>
        </w:rPr>
      </w:pPr>
      <w:r>
        <w:rPr>
          <w:rFonts w:ascii="Arial" w:hAnsi="Arial" w:cs="Arial"/>
        </w:rPr>
        <w:t>Serious adverse events</w:t>
      </w:r>
    </w:p>
    <w:p w14:paraId="5766BA67" w14:textId="77777777" w:rsidR="00DC0FFD" w:rsidRDefault="00DC0FFD" w:rsidP="00EA3576">
      <w:pPr>
        <w:jc w:val="both"/>
        <w:rPr>
          <w:rFonts w:ascii="Arial" w:hAnsi="Arial" w:cs="Arial"/>
        </w:rPr>
      </w:pPr>
      <w:r>
        <w:rPr>
          <w:rFonts w:ascii="Arial" w:hAnsi="Arial" w:cs="Arial"/>
        </w:rPr>
        <w:t>Withdrawal</w:t>
      </w:r>
    </w:p>
    <w:p w14:paraId="1B09EA8C" w14:textId="77777777" w:rsidR="00EA3576" w:rsidRDefault="00EA3576" w:rsidP="00146967">
      <w:pPr>
        <w:jc w:val="both"/>
        <w:rPr>
          <w:rFonts w:ascii="Arial" w:hAnsi="Arial" w:cs="Arial"/>
        </w:rPr>
      </w:pPr>
    </w:p>
    <w:p w14:paraId="5DA5BED6" w14:textId="4E57F4E1" w:rsidR="00E83FC5" w:rsidRPr="00AF17F1" w:rsidRDefault="00E83FC5" w:rsidP="00146967">
      <w:pPr>
        <w:jc w:val="both"/>
        <w:rPr>
          <w:rFonts w:ascii="Arial" w:hAnsi="Arial" w:cs="Arial"/>
          <w:b/>
        </w:rPr>
      </w:pPr>
      <w:r w:rsidRPr="00AF17F1">
        <w:rPr>
          <w:rFonts w:ascii="Arial" w:hAnsi="Arial" w:cs="Arial"/>
          <w:b/>
        </w:rPr>
        <w:t>Standardised measures</w:t>
      </w:r>
    </w:p>
    <w:p w14:paraId="0F501C12" w14:textId="7A874D7E" w:rsidR="009A01CE" w:rsidRPr="00AF17F1" w:rsidRDefault="009A01CE" w:rsidP="00146967">
      <w:pPr>
        <w:jc w:val="both"/>
        <w:rPr>
          <w:rFonts w:ascii="Arial" w:hAnsi="Arial" w:cs="Arial"/>
          <w:u w:val="single"/>
        </w:rPr>
      </w:pPr>
      <w:r w:rsidRPr="00AF17F1">
        <w:rPr>
          <w:rFonts w:ascii="Arial" w:hAnsi="Arial" w:cs="Arial"/>
          <w:u w:val="single"/>
        </w:rPr>
        <w:t>Paid carers (about themselves)</w:t>
      </w:r>
    </w:p>
    <w:p w14:paraId="4BD891A3" w14:textId="0C59D7E6" w:rsidR="00E83FC5" w:rsidRDefault="00E83FC5" w:rsidP="00146967">
      <w:pPr>
        <w:jc w:val="both"/>
        <w:rPr>
          <w:rFonts w:ascii="Arial" w:hAnsi="Arial" w:cs="Arial"/>
        </w:rPr>
      </w:pPr>
      <w:r w:rsidRPr="002C5824">
        <w:rPr>
          <w:rFonts w:ascii="Arial" w:hAnsi="Arial" w:cs="Arial"/>
        </w:rPr>
        <w:t>Sense of Competence in Dementia Care Staff (SCIDS)</w:t>
      </w:r>
      <w:r>
        <w:rPr>
          <w:rFonts w:ascii="Arial" w:hAnsi="Arial" w:cs="Arial"/>
        </w:rPr>
        <w:t xml:space="preserve"> </w:t>
      </w:r>
      <w:r w:rsidRPr="00D20D37">
        <w:rPr>
          <w:rFonts w:ascii="Arial" w:hAnsi="Arial" w:cs="Arial"/>
        </w:rPr>
        <w:t>scale</w:t>
      </w:r>
      <w:r w:rsidRPr="00327008">
        <w:rPr>
          <w:rFonts w:ascii="Arial" w:hAnsi="Arial" w:cs="Arial"/>
          <w:vertAlign w:val="superscript"/>
        </w:rPr>
        <w:t>1</w:t>
      </w:r>
      <w:r>
        <w:rPr>
          <w:rFonts w:ascii="Arial" w:hAnsi="Arial" w:cs="Arial"/>
        </w:rPr>
        <w:t xml:space="preserve"> is a 17 item scale.  Items are scored 1=not at all and 4=very much.  Scores are added to give an overall score ranging from 17 to 68 with higher scores indicating higher levels of confidence.  There are also subscales: </w:t>
      </w:r>
      <w:r w:rsidRPr="00AE18DB">
        <w:rPr>
          <w:rFonts w:ascii="Arial" w:hAnsi="Arial" w:cs="Arial"/>
          <w:iCs/>
        </w:rPr>
        <w:t>Professionalism</w:t>
      </w:r>
      <w:r w:rsidRPr="00AE18DB">
        <w:rPr>
          <w:rFonts w:ascii="Arial" w:hAnsi="Arial" w:cs="Arial"/>
        </w:rPr>
        <w:t xml:space="preserve"> 7, 8, 9, 10, 12 (scores ranging from 5 to 20); </w:t>
      </w:r>
      <w:r w:rsidRPr="00AE18DB">
        <w:rPr>
          <w:rFonts w:ascii="Arial" w:hAnsi="Arial" w:cs="Arial"/>
          <w:iCs/>
        </w:rPr>
        <w:t>Building Relationships</w:t>
      </w:r>
      <w:r w:rsidRPr="00AE18DB">
        <w:rPr>
          <w:rFonts w:ascii="Arial" w:hAnsi="Arial" w:cs="Arial"/>
        </w:rPr>
        <w:t xml:space="preserve"> 1, 2, 3, 4 (scores ranging from 4 to 12);</w:t>
      </w:r>
      <w:r>
        <w:rPr>
          <w:rFonts w:ascii="Arial" w:hAnsi="Arial" w:cs="Arial"/>
        </w:rPr>
        <w:t xml:space="preserve"> </w:t>
      </w:r>
      <w:r w:rsidRPr="00AE18DB">
        <w:rPr>
          <w:rFonts w:ascii="Arial" w:hAnsi="Arial" w:cs="Arial"/>
          <w:iCs/>
        </w:rPr>
        <w:t>Care Challenges</w:t>
      </w:r>
      <w:r w:rsidRPr="00AE18DB">
        <w:rPr>
          <w:rFonts w:ascii="Arial" w:hAnsi="Arial" w:cs="Arial"/>
        </w:rPr>
        <w:t xml:space="preserve"> 13, 14, 15, 17 (scores ranging from 4 to 12); and </w:t>
      </w:r>
      <w:r w:rsidRPr="00AE18DB">
        <w:rPr>
          <w:rFonts w:ascii="Arial" w:hAnsi="Arial" w:cs="Arial"/>
          <w:iCs/>
        </w:rPr>
        <w:t>Sustaining Personhood</w:t>
      </w:r>
      <w:r w:rsidRPr="00AE18DB">
        <w:rPr>
          <w:rFonts w:ascii="Arial" w:hAnsi="Arial" w:cs="Arial"/>
        </w:rPr>
        <w:t xml:space="preserve"> 5, 6, 11, 16 (scores ranging from 4 to 12)</w:t>
      </w:r>
      <w:r>
        <w:rPr>
          <w:rFonts w:ascii="Arial" w:hAnsi="Arial" w:cs="Arial"/>
        </w:rPr>
        <w:t>.  The overall score will be used, and the subscales explored.</w:t>
      </w:r>
    </w:p>
    <w:p w14:paraId="33B4D967" w14:textId="77777777" w:rsidR="009A01CE" w:rsidRDefault="009A01CE" w:rsidP="00146967">
      <w:pPr>
        <w:jc w:val="both"/>
        <w:rPr>
          <w:rFonts w:ascii="Arial" w:hAnsi="Arial" w:cs="Arial"/>
        </w:rPr>
      </w:pPr>
    </w:p>
    <w:p w14:paraId="3C051D35" w14:textId="669506F0" w:rsidR="009A01CE" w:rsidRPr="00AF17F1" w:rsidRDefault="00902BB4" w:rsidP="00146967">
      <w:pPr>
        <w:jc w:val="both"/>
        <w:rPr>
          <w:rFonts w:ascii="Arial" w:hAnsi="Arial" w:cs="Arial"/>
          <w:u w:val="single"/>
        </w:rPr>
      </w:pPr>
      <w:r w:rsidRPr="00AF17F1">
        <w:rPr>
          <w:rFonts w:ascii="Arial" w:hAnsi="Arial" w:cs="Arial"/>
          <w:u w:val="single"/>
        </w:rPr>
        <w:t>Residents with dementia (proxy)</w:t>
      </w:r>
    </w:p>
    <w:p w14:paraId="2DE99BE1" w14:textId="6C8F3ECA" w:rsidR="00902BB4" w:rsidRPr="00E85FAC" w:rsidRDefault="00902BB4" w:rsidP="00902BB4">
      <w:pPr>
        <w:jc w:val="both"/>
        <w:rPr>
          <w:rFonts w:ascii="Arial" w:hAnsi="Arial" w:cs="Arial"/>
        </w:rPr>
      </w:pPr>
      <w:r>
        <w:rPr>
          <w:rFonts w:ascii="Arial" w:hAnsi="Arial" w:cs="Arial"/>
        </w:rPr>
        <w:t xml:space="preserve">The </w:t>
      </w:r>
      <w:r w:rsidRPr="00A945B7">
        <w:rPr>
          <w:rFonts w:ascii="Arial" w:hAnsi="Arial" w:cs="Arial"/>
          <w:u w:val="single"/>
        </w:rPr>
        <w:t>Cohen-Mansfield Agitation Inventory (CMAI)</w:t>
      </w:r>
      <w:r w:rsidR="0070373B">
        <w:rPr>
          <w:rFonts w:ascii="Arial" w:hAnsi="Arial" w:cs="Arial"/>
          <w:vertAlign w:val="superscript"/>
        </w:rPr>
        <w:t>2</w:t>
      </w:r>
      <w:r>
        <w:rPr>
          <w:rFonts w:ascii="Arial" w:hAnsi="Arial" w:cs="Arial"/>
        </w:rPr>
        <w:t xml:space="preserve"> assesses the frequency of 29 </w:t>
      </w:r>
      <w:r w:rsidRPr="00E85FAC">
        <w:rPr>
          <w:rFonts w:ascii="Arial" w:hAnsi="Arial" w:cs="Arial"/>
        </w:rPr>
        <w:t>agitated behaviours on a seven point Likert scale; 1=never and 7=several times an hour.  The item scores are added to give a total agitation severity score, with a possible range between 29 and 203.</w:t>
      </w:r>
      <w:r>
        <w:rPr>
          <w:rFonts w:ascii="Arial" w:hAnsi="Arial" w:cs="Arial"/>
        </w:rPr>
        <w:t xml:space="preserve">  </w:t>
      </w:r>
    </w:p>
    <w:p w14:paraId="1BC558BA" w14:textId="77777777" w:rsidR="00D25DBE" w:rsidRDefault="00D25DBE" w:rsidP="00146967">
      <w:pPr>
        <w:jc w:val="both"/>
        <w:rPr>
          <w:rFonts w:ascii="Arial" w:hAnsi="Arial" w:cs="Arial"/>
        </w:rPr>
      </w:pPr>
    </w:p>
    <w:p w14:paraId="3A96F242" w14:textId="531B635E" w:rsidR="00E83FC5" w:rsidRDefault="00D25DBE" w:rsidP="00146967">
      <w:pPr>
        <w:jc w:val="both"/>
        <w:rPr>
          <w:rFonts w:ascii="Arial" w:hAnsi="Arial" w:cs="Arial"/>
        </w:rPr>
      </w:pPr>
      <w:r>
        <w:rPr>
          <w:rFonts w:ascii="Arial" w:hAnsi="Arial" w:cs="Arial"/>
        </w:rPr>
        <w:t xml:space="preserve">The </w:t>
      </w:r>
      <w:r w:rsidRPr="00DA61B8">
        <w:rPr>
          <w:rFonts w:ascii="Arial" w:hAnsi="Arial" w:cs="Arial"/>
          <w:u w:val="single"/>
        </w:rPr>
        <w:t>DEMQOL – proxy</w:t>
      </w:r>
      <w:r w:rsidR="003E0F99">
        <w:rPr>
          <w:rFonts w:ascii="Arial" w:hAnsi="Arial" w:cs="Arial"/>
          <w:vertAlign w:val="superscript"/>
        </w:rPr>
        <w:t>3</w:t>
      </w:r>
      <w:r>
        <w:rPr>
          <w:rFonts w:ascii="Arial" w:hAnsi="Arial" w:cs="Arial"/>
        </w:rPr>
        <w:t xml:space="preserve"> is a quality of life measure for people with dementia.  This proxy version is filled in by people who know the person with dementia well (in MARQUE this will be their </w:t>
      </w:r>
      <w:r w:rsidRPr="00DA61B8">
        <w:rPr>
          <w:rFonts w:ascii="Arial" w:hAnsi="Arial" w:cs="Arial"/>
        </w:rPr>
        <w:t>main carer in the care home and their main family carer).  Items are scored 1=a lot and 4=not at all, with several items being reverse scored (1</w:t>
      </w:r>
      <w:r>
        <w:rPr>
          <w:rFonts w:ascii="Arial" w:hAnsi="Arial" w:cs="Arial"/>
        </w:rPr>
        <w:t>,</w:t>
      </w:r>
      <w:r w:rsidRPr="00DA61B8">
        <w:rPr>
          <w:rFonts w:ascii="Arial" w:hAnsi="Arial" w:cs="Arial"/>
        </w:rPr>
        <w:t xml:space="preserve"> 4</w:t>
      </w:r>
      <w:r>
        <w:rPr>
          <w:rFonts w:ascii="Arial" w:hAnsi="Arial" w:cs="Arial"/>
        </w:rPr>
        <w:t>,</w:t>
      </w:r>
      <w:r w:rsidRPr="00DA61B8">
        <w:rPr>
          <w:rFonts w:ascii="Arial" w:hAnsi="Arial" w:cs="Arial"/>
        </w:rPr>
        <w:t xml:space="preserve"> 6</w:t>
      </w:r>
      <w:r>
        <w:rPr>
          <w:rFonts w:ascii="Arial" w:hAnsi="Arial" w:cs="Arial"/>
        </w:rPr>
        <w:t>,</w:t>
      </w:r>
      <w:r w:rsidRPr="00DA61B8">
        <w:rPr>
          <w:rFonts w:ascii="Arial" w:hAnsi="Arial" w:cs="Arial"/>
        </w:rPr>
        <w:t xml:space="preserve"> 8</w:t>
      </w:r>
      <w:r>
        <w:rPr>
          <w:rFonts w:ascii="Arial" w:hAnsi="Arial" w:cs="Arial"/>
        </w:rPr>
        <w:t>,</w:t>
      </w:r>
      <w:r w:rsidRPr="00DA61B8">
        <w:rPr>
          <w:rFonts w:ascii="Arial" w:hAnsi="Arial" w:cs="Arial"/>
        </w:rPr>
        <w:t xml:space="preserve"> 11</w:t>
      </w:r>
      <w:r>
        <w:rPr>
          <w:rFonts w:ascii="Arial" w:hAnsi="Arial" w:cs="Arial"/>
        </w:rPr>
        <w:t>,</w:t>
      </w:r>
      <w:r w:rsidRPr="00DA61B8">
        <w:rPr>
          <w:rFonts w:ascii="Arial" w:hAnsi="Arial" w:cs="Arial"/>
        </w:rPr>
        <w:t xml:space="preserve"> 32)</w:t>
      </w:r>
      <w:r>
        <w:rPr>
          <w:rFonts w:ascii="Arial" w:hAnsi="Arial" w:cs="Arial"/>
        </w:rPr>
        <w:t>, so that a higher score equals a better quality of life.  If there is less than 50% missing data, the within participant mean is used for each missing item score.  The total score is derived by summing the scores of the first 31 items (not item 32), giving a total score ranging from 31 to 124.</w:t>
      </w:r>
    </w:p>
    <w:p w14:paraId="4D7F588C" w14:textId="77777777" w:rsidR="00D25DBE" w:rsidRDefault="00D25DBE" w:rsidP="00146967">
      <w:pPr>
        <w:jc w:val="both"/>
        <w:rPr>
          <w:rFonts w:ascii="Arial" w:hAnsi="Arial" w:cs="Arial"/>
        </w:rPr>
      </w:pPr>
    </w:p>
    <w:p w14:paraId="7141DF26" w14:textId="3C0FFDCD" w:rsidR="00602DA7" w:rsidRDefault="00602DA7" w:rsidP="00602DA7">
      <w:pPr>
        <w:jc w:val="both"/>
        <w:rPr>
          <w:rFonts w:ascii="Arial" w:hAnsi="Arial" w:cs="Arial"/>
        </w:rPr>
      </w:pPr>
      <w:r w:rsidRPr="00777A72">
        <w:rPr>
          <w:rStyle w:val="Strong"/>
          <w:rFonts w:ascii="Arial" w:hAnsi="Arial" w:cs="Arial"/>
          <w:b w:val="0"/>
        </w:rPr>
        <w:t>Pain Assessment in Advanced Dementia</w:t>
      </w:r>
      <w:r w:rsidRPr="00777A72">
        <w:rPr>
          <w:rFonts w:ascii="Arial" w:hAnsi="Arial" w:cs="Arial"/>
        </w:rPr>
        <w:t xml:space="preserve"> (</w:t>
      </w:r>
      <w:r w:rsidRPr="00E83FC5">
        <w:rPr>
          <w:rFonts w:ascii="Arial" w:hAnsi="Arial" w:cs="Arial"/>
        </w:rPr>
        <w:t>PAINAD)</w:t>
      </w:r>
      <w:r w:rsidR="003E0F99">
        <w:rPr>
          <w:rFonts w:ascii="Arial" w:hAnsi="Arial" w:cs="Arial"/>
          <w:vertAlign w:val="superscript"/>
        </w:rPr>
        <w:t>4</w:t>
      </w:r>
      <w:r w:rsidR="00C80759">
        <w:rPr>
          <w:rFonts w:ascii="Arial" w:hAnsi="Arial" w:cs="Arial"/>
        </w:rPr>
        <w:t xml:space="preserve"> has five items (breathing independent of vocalisation, negative vocalisation, facial expression, body language</w:t>
      </w:r>
      <w:r w:rsidR="00C83239">
        <w:rPr>
          <w:rFonts w:ascii="Arial" w:hAnsi="Arial" w:cs="Arial"/>
        </w:rPr>
        <w:t xml:space="preserve"> and</w:t>
      </w:r>
      <w:r w:rsidR="00C80759">
        <w:rPr>
          <w:rFonts w:ascii="Arial" w:hAnsi="Arial" w:cs="Arial"/>
        </w:rPr>
        <w:t xml:space="preserve"> consolability) which are rated by an observer.  Each item is score 0, 1, 2 with 0 being near normal (no pain shown) and 2 being strong indications of pain.  The scores from the items are summed to give an overall score between 0 and 10.  In the original testing of this measure the score was not Normally distributed.</w:t>
      </w:r>
    </w:p>
    <w:p w14:paraId="0F06671F" w14:textId="77777777" w:rsidR="00602DA7" w:rsidRPr="00E83FC5" w:rsidRDefault="00602DA7" w:rsidP="00602DA7">
      <w:pPr>
        <w:jc w:val="both"/>
        <w:rPr>
          <w:rFonts w:ascii="Arial" w:hAnsi="Arial" w:cs="Arial"/>
        </w:rPr>
      </w:pPr>
    </w:p>
    <w:p w14:paraId="071AA354" w14:textId="49F288A7" w:rsidR="00602DA7" w:rsidRDefault="00602DA7" w:rsidP="00602DA7">
      <w:pPr>
        <w:jc w:val="both"/>
        <w:rPr>
          <w:rFonts w:ascii="Arial" w:hAnsi="Arial" w:cs="Arial"/>
        </w:rPr>
      </w:pPr>
      <w:r w:rsidRPr="00D9415F">
        <w:rPr>
          <w:rFonts w:ascii="Arial" w:hAnsi="Arial" w:cs="Arial"/>
        </w:rPr>
        <w:t>Quality of life in Late-Stage Dementia (QUALID)</w:t>
      </w:r>
      <w:r w:rsidR="003E0F99">
        <w:rPr>
          <w:rFonts w:ascii="Arial" w:hAnsi="Arial" w:cs="Arial"/>
          <w:vertAlign w:val="superscript"/>
        </w:rPr>
        <w:t>5</w:t>
      </w:r>
      <w:r w:rsidR="00A77D4F">
        <w:rPr>
          <w:rFonts w:ascii="Arial" w:hAnsi="Arial" w:cs="Arial"/>
        </w:rPr>
        <w:t xml:space="preserve"> consists of 11 items, which are scored on five point Likert scales with 1 indicating the best quality of life and 5 indicating worst quality of life.  Scores from each item are summed to give a score between 11 (best quality of life) and 55 (worst quality of life).</w:t>
      </w:r>
    </w:p>
    <w:p w14:paraId="03AECEAE" w14:textId="77777777" w:rsidR="00602DA7" w:rsidRPr="00D9415F" w:rsidRDefault="00602DA7" w:rsidP="00602DA7">
      <w:pPr>
        <w:jc w:val="both"/>
        <w:rPr>
          <w:rFonts w:ascii="Arial" w:hAnsi="Arial" w:cs="Arial"/>
        </w:rPr>
      </w:pPr>
    </w:p>
    <w:p w14:paraId="23F87DFF" w14:textId="3DA40BC6" w:rsidR="00602DA7" w:rsidRPr="00D9415F" w:rsidRDefault="00602DA7" w:rsidP="00602DA7">
      <w:pPr>
        <w:jc w:val="both"/>
        <w:rPr>
          <w:rFonts w:ascii="Arial" w:hAnsi="Arial" w:cs="Arial"/>
        </w:rPr>
      </w:pPr>
      <w:r w:rsidRPr="00D9415F">
        <w:rPr>
          <w:rFonts w:ascii="Arial" w:hAnsi="Arial" w:cs="Arial"/>
        </w:rPr>
        <w:t>Symptoms Management at End-of-Life in Dementia (SM</w:t>
      </w:r>
      <w:r w:rsidR="00067115">
        <w:rPr>
          <w:rFonts w:ascii="Arial" w:hAnsi="Arial" w:cs="Arial"/>
        </w:rPr>
        <w:t>-</w:t>
      </w:r>
      <w:r w:rsidRPr="00D9415F">
        <w:rPr>
          <w:rFonts w:ascii="Arial" w:hAnsi="Arial" w:cs="Arial"/>
        </w:rPr>
        <w:t>EOLD)</w:t>
      </w:r>
      <w:r w:rsidR="003E0F99">
        <w:rPr>
          <w:rFonts w:ascii="Arial" w:hAnsi="Arial" w:cs="Arial"/>
          <w:vertAlign w:val="superscript"/>
        </w:rPr>
        <w:t>6</w:t>
      </w:r>
      <w:r w:rsidR="00A77D4F">
        <w:rPr>
          <w:rFonts w:ascii="Arial" w:hAnsi="Arial" w:cs="Arial"/>
        </w:rPr>
        <w:t xml:space="preserve"> </w:t>
      </w:r>
      <w:r w:rsidR="00C83239">
        <w:rPr>
          <w:rFonts w:ascii="Arial" w:hAnsi="Arial" w:cs="Arial"/>
        </w:rPr>
        <w:t>consists of nine items with scoring options 5=never through to 0=every day, giving a score between 0 and 45, with higher scores indicative of better symptom control.</w:t>
      </w:r>
    </w:p>
    <w:p w14:paraId="4AE8E254" w14:textId="77777777" w:rsidR="00602DA7" w:rsidRDefault="00602DA7" w:rsidP="00146967">
      <w:pPr>
        <w:jc w:val="both"/>
        <w:rPr>
          <w:rFonts w:ascii="Arial" w:hAnsi="Arial" w:cs="Arial"/>
        </w:rPr>
      </w:pPr>
    </w:p>
    <w:p w14:paraId="0384222F" w14:textId="12616F58" w:rsidR="00D25DBE" w:rsidRPr="0094781B" w:rsidRDefault="00D25DBE" w:rsidP="00D25DBE">
      <w:pPr>
        <w:jc w:val="both"/>
        <w:rPr>
          <w:rFonts w:ascii="Arial" w:hAnsi="Arial" w:cs="Arial"/>
        </w:rPr>
      </w:pPr>
      <w:r w:rsidRPr="00E620AD">
        <w:rPr>
          <w:rFonts w:ascii="Arial" w:hAnsi="Arial" w:cs="Arial"/>
          <w:u w:val="single"/>
        </w:rPr>
        <w:t>EQ-5D-5L – proxy</w:t>
      </w:r>
      <w:r w:rsidR="003E0F99">
        <w:rPr>
          <w:rFonts w:ascii="Arial" w:hAnsi="Arial" w:cs="Arial"/>
          <w:vertAlign w:val="superscript"/>
        </w:rPr>
        <w:t>7</w:t>
      </w:r>
      <w:r>
        <w:rPr>
          <w:rFonts w:ascii="Arial" w:hAnsi="Arial" w:cs="Arial"/>
        </w:rPr>
        <w:t xml:space="preserve"> is a </w:t>
      </w:r>
      <w:r w:rsidRPr="005065F3">
        <w:rPr>
          <w:rFonts w:ascii="Arial" w:hAnsi="Arial" w:cs="Arial"/>
        </w:rPr>
        <w:t xml:space="preserve">descriptive system </w:t>
      </w:r>
      <w:r>
        <w:rPr>
          <w:rFonts w:ascii="Arial" w:hAnsi="Arial" w:cs="Arial"/>
        </w:rPr>
        <w:t xml:space="preserve">that </w:t>
      </w:r>
      <w:r w:rsidRPr="005065F3">
        <w:rPr>
          <w:rFonts w:ascii="Arial" w:hAnsi="Arial" w:cs="Arial"/>
        </w:rPr>
        <w:t xml:space="preserve">comprises five dimensions: mobility, self-care, usual activities, pain/discomfort and anxiety/depression. </w:t>
      </w:r>
      <w:r>
        <w:rPr>
          <w:rFonts w:ascii="Arial" w:hAnsi="Arial" w:cs="Arial"/>
        </w:rPr>
        <w:t xml:space="preserve"> </w:t>
      </w:r>
      <w:r w:rsidRPr="005065F3">
        <w:rPr>
          <w:rFonts w:ascii="Arial" w:hAnsi="Arial" w:cs="Arial"/>
        </w:rPr>
        <w:t xml:space="preserve">Each dimension has </w:t>
      </w:r>
      <w:r>
        <w:rPr>
          <w:rFonts w:ascii="Arial" w:hAnsi="Arial" w:cs="Arial"/>
        </w:rPr>
        <w:t>five</w:t>
      </w:r>
      <w:r w:rsidRPr="005065F3">
        <w:rPr>
          <w:rFonts w:ascii="Arial" w:hAnsi="Arial" w:cs="Arial"/>
        </w:rPr>
        <w:t xml:space="preserve"> levels: no problems, slight problems, moderate problems, severe problems and extreme problems.</w:t>
      </w:r>
      <w:r>
        <w:rPr>
          <w:rFonts w:ascii="Arial" w:hAnsi="Arial" w:cs="Arial"/>
        </w:rPr>
        <w:t xml:space="preserve"> </w:t>
      </w:r>
      <w:r w:rsidRPr="005065F3">
        <w:rPr>
          <w:rFonts w:ascii="Arial" w:hAnsi="Arial" w:cs="Arial"/>
        </w:rPr>
        <w:t xml:space="preserve"> </w:t>
      </w:r>
      <w:r>
        <w:rPr>
          <w:rFonts w:ascii="Arial" w:hAnsi="Arial" w:cs="Arial"/>
        </w:rPr>
        <w:t>The proxy version is f</w:t>
      </w:r>
      <w:r w:rsidRPr="005065F3">
        <w:rPr>
          <w:rFonts w:ascii="Arial" w:hAnsi="Arial" w:cs="Arial"/>
        </w:rPr>
        <w:t xml:space="preserve">or use when patients are mentally or physically incapable of reporting on their health-related quality of life, for instance because of severe intellectual disability or mental health problems. </w:t>
      </w:r>
      <w:r>
        <w:rPr>
          <w:rFonts w:ascii="Arial" w:hAnsi="Arial" w:cs="Arial"/>
        </w:rPr>
        <w:t xml:space="preserve"> </w:t>
      </w:r>
      <w:r w:rsidRPr="005065F3">
        <w:rPr>
          <w:rFonts w:ascii="Arial" w:hAnsi="Arial" w:cs="Arial"/>
        </w:rPr>
        <w:t>The caregiver (the proxy) is asked to rate the patient’s health-related quality of life</w:t>
      </w:r>
      <w:r>
        <w:rPr>
          <w:rFonts w:ascii="Arial" w:hAnsi="Arial" w:cs="Arial"/>
        </w:rPr>
        <w:t xml:space="preserve"> in their (the proxy’s) opinion</w:t>
      </w:r>
      <w:r w:rsidRPr="005065F3">
        <w:rPr>
          <w:rFonts w:ascii="Arial" w:hAnsi="Arial" w:cs="Arial"/>
        </w:rPr>
        <w:t xml:space="preserve">. </w:t>
      </w:r>
      <w:r>
        <w:rPr>
          <w:rFonts w:ascii="Arial" w:hAnsi="Arial" w:cs="Arial"/>
        </w:rPr>
        <w:t xml:space="preserve"> </w:t>
      </w:r>
      <w:r w:rsidRPr="005065F3">
        <w:rPr>
          <w:rFonts w:ascii="Arial" w:hAnsi="Arial" w:cs="Arial"/>
        </w:rPr>
        <w:t xml:space="preserve">This decision results in a 1-digit number that expresses the level selected for that dimension. </w:t>
      </w:r>
      <w:r>
        <w:rPr>
          <w:rFonts w:ascii="Arial" w:hAnsi="Arial" w:cs="Arial"/>
        </w:rPr>
        <w:t xml:space="preserve"> </w:t>
      </w:r>
      <w:r w:rsidRPr="005065F3">
        <w:rPr>
          <w:rFonts w:ascii="Arial" w:hAnsi="Arial" w:cs="Arial"/>
        </w:rPr>
        <w:t>The digits for the five dimensions can be combined into a 5-digit number that describes the patient’s health state.</w:t>
      </w:r>
    </w:p>
    <w:p w14:paraId="7F200A9C" w14:textId="77777777" w:rsidR="00D25DBE" w:rsidRDefault="00D25DBE" w:rsidP="00D25DBE">
      <w:pPr>
        <w:jc w:val="both"/>
        <w:rPr>
          <w:rFonts w:ascii="Arial" w:hAnsi="Arial" w:cs="Arial"/>
        </w:rPr>
      </w:pPr>
    </w:p>
    <w:p w14:paraId="0B4402F4" w14:textId="309B8A74" w:rsidR="00D25DBE" w:rsidRPr="0094781B" w:rsidRDefault="00D25DBE" w:rsidP="00D25DBE">
      <w:pPr>
        <w:jc w:val="both"/>
        <w:rPr>
          <w:rFonts w:ascii="Arial" w:hAnsi="Arial" w:cs="Arial"/>
        </w:rPr>
      </w:pPr>
      <w:r w:rsidRPr="00E620AD">
        <w:rPr>
          <w:rFonts w:ascii="Arial" w:hAnsi="Arial" w:cs="Arial"/>
          <w:u w:val="single"/>
        </w:rPr>
        <w:lastRenderedPageBreak/>
        <w:t>Client Service Receipt Inventory (CSRI)</w:t>
      </w:r>
      <w:r w:rsidR="003E0F99">
        <w:rPr>
          <w:rFonts w:ascii="Arial" w:hAnsi="Arial" w:cs="Arial"/>
          <w:vertAlign w:val="superscript"/>
        </w:rPr>
        <w:t>8</w:t>
      </w:r>
      <w:r w:rsidRPr="004063B5">
        <w:t xml:space="preserve"> </w:t>
      </w:r>
      <w:r w:rsidRPr="004063B5">
        <w:rPr>
          <w:rFonts w:ascii="Arial" w:hAnsi="Arial" w:cs="Arial"/>
        </w:rPr>
        <w:t>is a</w:t>
      </w:r>
      <w:r>
        <w:rPr>
          <w:rFonts w:ascii="Arial" w:hAnsi="Arial" w:cs="Arial"/>
        </w:rPr>
        <w:t xml:space="preserve"> tool used </w:t>
      </w:r>
      <w:r w:rsidRPr="004063B5">
        <w:rPr>
          <w:rFonts w:ascii="Arial" w:hAnsi="Arial" w:cs="Arial"/>
        </w:rPr>
        <w:t xml:space="preserve">to collect information on income, accommodation </w:t>
      </w:r>
      <w:r>
        <w:rPr>
          <w:rFonts w:ascii="Arial" w:hAnsi="Arial" w:cs="Arial"/>
        </w:rPr>
        <w:t>and a</w:t>
      </w:r>
      <w:r w:rsidRPr="004063B5">
        <w:rPr>
          <w:rFonts w:ascii="Arial" w:hAnsi="Arial" w:cs="Arial"/>
        </w:rPr>
        <w:t xml:space="preserve"> record of s</w:t>
      </w:r>
      <w:r>
        <w:rPr>
          <w:rFonts w:ascii="Arial" w:hAnsi="Arial" w:cs="Arial"/>
        </w:rPr>
        <w:t>ervices that may be used</w:t>
      </w:r>
      <w:r w:rsidRPr="004063B5">
        <w:rPr>
          <w:rFonts w:ascii="Arial" w:hAnsi="Arial" w:cs="Arial"/>
        </w:rPr>
        <w:t xml:space="preserve"> grouped into subsections such as hospital care, primary care, community-based specialist or generic health care, </w:t>
      </w:r>
      <w:r>
        <w:rPr>
          <w:rFonts w:ascii="Arial" w:hAnsi="Arial" w:cs="Arial"/>
        </w:rPr>
        <w:t xml:space="preserve">social care, etc.  </w:t>
      </w:r>
      <w:r w:rsidRPr="004063B5">
        <w:rPr>
          <w:rFonts w:ascii="Arial" w:hAnsi="Arial" w:cs="Arial"/>
        </w:rPr>
        <w:t>Its primary purpose is to allow resource use patterns to be described and support costs to be estimated using an appropriate unit cost.</w:t>
      </w:r>
      <w:r w:rsidRPr="0094781B">
        <w:rPr>
          <w:rFonts w:ascii="Arial" w:hAnsi="Arial" w:cs="Arial"/>
        </w:rPr>
        <w:t xml:space="preserve"> </w:t>
      </w:r>
      <w:r>
        <w:rPr>
          <w:rFonts w:ascii="Arial" w:hAnsi="Arial" w:cs="Arial"/>
        </w:rPr>
        <w:t xml:space="preserve"> We will use a </w:t>
      </w:r>
      <w:r w:rsidRPr="0094781B">
        <w:rPr>
          <w:rFonts w:ascii="Arial" w:hAnsi="Arial" w:cs="Arial"/>
        </w:rPr>
        <w:t xml:space="preserve">modified </w:t>
      </w:r>
      <w:r>
        <w:rPr>
          <w:rFonts w:ascii="Arial" w:hAnsi="Arial" w:cs="Arial"/>
        </w:rPr>
        <w:t xml:space="preserve">version </w:t>
      </w:r>
      <w:r w:rsidRPr="0094781B">
        <w:rPr>
          <w:rFonts w:ascii="Arial" w:hAnsi="Arial" w:cs="Arial"/>
        </w:rPr>
        <w:t>for care homes</w:t>
      </w:r>
      <w:r>
        <w:rPr>
          <w:rFonts w:ascii="Arial" w:hAnsi="Arial" w:cs="Arial"/>
        </w:rPr>
        <w:t>.</w:t>
      </w:r>
    </w:p>
    <w:p w14:paraId="2974DE62" w14:textId="77777777" w:rsidR="00D25DBE" w:rsidRDefault="00D25DBE" w:rsidP="00146967">
      <w:pPr>
        <w:jc w:val="both"/>
        <w:rPr>
          <w:rFonts w:ascii="Arial" w:hAnsi="Arial" w:cs="Arial"/>
        </w:rPr>
      </w:pPr>
    </w:p>
    <w:p w14:paraId="6C258BEA" w14:textId="7030A725" w:rsidR="002146CD" w:rsidRPr="00AF17F1" w:rsidRDefault="002146CD" w:rsidP="00146967">
      <w:pPr>
        <w:jc w:val="both"/>
        <w:rPr>
          <w:rFonts w:ascii="Arial" w:hAnsi="Arial" w:cs="Arial"/>
          <w:u w:val="single"/>
        </w:rPr>
      </w:pPr>
      <w:r w:rsidRPr="00AF17F1">
        <w:rPr>
          <w:rFonts w:ascii="Arial" w:hAnsi="Arial" w:cs="Arial"/>
          <w:u w:val="single"/>
        </w:rPr>
        <w:t>Family carers</w:t>
      </w:r>
    </w:p>
    <w:p w14:paraId="6F29B164" w14:textId="6BBA9A43" w:rsidR="002146CD" w:rsidRDefault="002146CD" w:rsidP="002146CD">
      <w:pPr>
        <w:jc w:val="both"/>
        <w:rPr>
          <w:rFonts w:ascii="Arial" w:hAnsi="Arial" w:cs="Arial"/>
        </w:rPr>
      </w:pPr>
      <w:r w:rsidRPr="00DC2FA9">
        <w:rPr>
          <w:rFonts w:ascii="Arial" w:hAnsi="Arial" w:cs="Arial"/>
        </w:rPr>
        <w:t>Comfort assessment in dying with dementia (CAD-EOLD)</w:t>
      </w:r>
      <w:r w:rsidR="003E0F99">
        <w:rPr>
          <w:rFonts w:ascii="Arial" w:hAnsi="Arial" w:cs="Arial"/>
          <w:vertAlign w:val="superscript"/>
        </w:rPr>
        <w:t>6</w:t>
      </w:r>
      <w:r w:rsidR="008E3B35">
        <w:rPr>
          <w:rFonts w:ascii="Arial" w:hAnsi="Arial" w:cs="Arial"/>
        </w:rPr>
        <w:t xml:space="preserve"> consists of 14 items</w:t>
      </w:r>
      <w:r w:rsidR="00F64E8B">
        <w:rPr>
          <w:rFonts w:ascii="Arial" w:hAnsi="Arial" w:cs="Arial"/>
        </w:rPr>
        <w:t xml:space="preserve">, each with four response options, giving a total possible scales score between 14 and 42 with a higher score indicating better comfort level.  </w:t>
      </w:r>
    </w:p>
    <w:p w14:paraId="39C95BD4" w14:textId="77777777" w:rsidR="002146CD" w:rsidRPr="00DC2FA9" w:rsidRDefault="002146CD" w:rsidP="002146CD">
      <w:pPr>
        <w:jc w:val="both"/>
        <w:rPr>
          <w:rFonts w:ascii="Arial" w:hAnsi="Arial" w:cs="Arial"/>
        </w:rPr>
      </w:pPr>
    </w:p>
    <w:p w14:paraId="777575AF" w14:textId="4E2627B1" w:rsidR="002146CD" w:rsidRDefault="002146CD" w:rsidP="002146CD">
      <w:pPr>
        <w:jc w:val="both"/>
        <w:rPr>
          <w:rFonts w:ascii="Arial" w:hAnsi="Arial" w:cs="Arial"/>
        </w:rPr>
      </w:pPr>
      <w:r w:rsidRPr="00DC2FA9">
        <w:rPr>
          <w:rFonts w:ascii="Arial" w:hAnsi="Arial" w:cs="Arial"/>
        </w:rPr>
        <w:t>Satisfaction with care at the end-of-life in Dementia (SWC-EOLD</w:t>
      </w:r>
      <w:r w:rsidR="008E3B35">
        <w:rPr>
          <w:rFonts w:ascii="Arial" w:hAnsi="Arial" w:cs="Arial"/>
        </w:rPr>
        <w:t>)</w:t>
      </w:r>
      <w:r w:rsidR="003E0F99">
        <w:rPr>
          <w:rFonts w:ascii="Arial" w:hAnsi="Arial" w:cs="Arial"/>
          <w:vertAlign w:val="superscript"/>
        </w:rPr>
        <w:t>6</w:t>
      </w:r>
      <w:r w:rsidR="0095464C">
        <w:rPr>
          <w:rFonts w:ascii="Arial" w:hAnsi="Arial" w:cs="Arial"/>
        </w:rPr>
        <w:t xml:space="preserve"> </w:t>
      </w:r>
      <w:r w:rsidR="008E3B35">
        <w:rPr>
          <w:rFonts w:ascii="Arial" w:hAnsi="Arial" w:cs="Arial"/>
        </w:rPr>
        <w:t xml:space="preserve">consists of ten items, which are scored from 1 to 4 on a Likert scale.  Items 2, 5 and 10 are reverse scored.  Possible scores range from 10 to 40, with higher scores indicating more satisfaction.  </w:t>
      </w:r>
    </w:p>
    <w:p w14:paraId="704768E2" w14:textId="77777777" w:rsidR="00D25DBE" w:rsidRDefault="00D25DBE" w:rsidP="00146967">
      <w:pPr>
        <w:jc w:val="both"/>
        <w:rPr>
          <w:rFonts w:ascii="Arial" w:hAnsi="Arial" w:cs="Arial"/>
        </w:rPr>
      </w:pPr>
    </w:p>
    <w:p w14:paraId="6677AA44" w14:textId="77777777" w:rsidR="00EA3576" w:rsidRPr="00E65380" w:rsidRDefault="00EA3576" w:rsidP="00EA3576">
      <w:pPr>
        <w:jc w:val="both"/>
        <w:rPr>
          <w:rFonts w:ascii="Arial" w:hAnsi="Arial" w:cs="Arial"/>
          <w:b/>
        </w:rPr>
      </w:pPr>
      <w:r w:rsidRPr="00E65380">
        <w:rPr>
          <w:rFonts w:ascii="Arial" w:hAnsi="Arial" w:cs="Arial"/>
          <w:b/>
        </w:rPr>
        <w:t>Data entry</w:t>
      </w:r>
      <w:r>
        <w:rPr>
          <w:rFonts w:ascii="Arial" w:hAnsi="Arial" w:cs="Arial"/>
          <w:b/>
        </w:rPr>
        <w:t xml:space="preserve"> and checking</w:t>
      </w:r>
    </w:p>
    <w:p w14:paraId="17CBCF64" w14:textId="2FC969AF" w:rsidR="00EA3576" w:rsidRPr="00C55BF8" w:rsidRDefault="00EA3576" w:rsidP="00EA3576">
      <w:pPr>
        <w:jc w:val="both"/>
        <w:rPr>
          <w:rFonts w:ascii="Arial" w:hAnsi="Arial" w:cs="Arial"/>
        </w:rPr>
      </w:pPr>
      <w:r>
        <w:rPr>
          <w:rFonts w:ascii="Arial" w:hAnsi="Arial" w:cs="Arial"/>
        </w:rPr>
        <w:t>Data will be entered using a web based system set up by Sealed Envelope</w:t>
      </w:r>
      <w:r w:rsidR="003E0F99">
        <w:rPr>
          <w:rFonts w:ascii="Arial" w:hAnsi="Arial" w:cs="Arial"/>
          <w:vertAlign w:val="superscript"/>
        </w:rPr>
        <w:t>9</w:t>
      </w:r>
      <w:r>
        <w:rPr>
          <w:rFonts w:ascii="Arial" w:hAnsi="Arial" w:cs="Arial"/>
        </w:rPr>
        <w:t xml:space="preserve"> by research assistants.  This has been set up so that, it mirrors the data collection sheets in order.  It also has range checks, consistency checks and for closed questions gives a number of options plus “other” where appropriate.  Data will be cleaned by a statistician and health economist (all CSRI</w:t>
      </w:r>
      <w:r w:rsidR="00094613">
        <w:rPr>
          <w:rFonts w:ascii="Arial" w:hAnsi="Arial" w:cs="Arial"/>
        </w:rPr>
        <w:t xml:space="preserve"> and medication</w:t>
      </w:r>
      <w:r>
        <w:rPr>
          <w:rFonts w:ascii="Arial" w:hAnsi="Arial" w:cs="Arial"/>
        </w:rPr>
        <w:t xml:space="preserve"> data, EQ-5D-5L).  If there are any values that are inconsistent and/ or out of range, these will be sent to the Study Manager/ Research Assistants for checking and changing as necessary.</w:t>
      </w:r>
    </w:p>
    <w:p w14:paraId="00DFFD42" w14:textId="77777777" w:rsidR="00EA3576" w:rsidRPr="00C55BF8" w:rsidRDefault="00EA3576" w:rsidP="00EA3576">
      <w:pPr>
        <w:jc w:val="both"/>
        <w:rPr>
          <w:rFonts w:ascii="Arial" w:hAnsi="Arial" w:cs="Arial"/>
        </w:rPr>
      </w:pPr>
    </w:p>
    <w:p w14:paraId="2C037CDB" w14:textId="77777777" w:rsidR="00EA3576" w:rsidRDefault="00EA3576" w:rsidP="00EA3576">
      <w:pPr>
        <w:jc w:val="both"/>
        <w:rPr>
          <w:rFonts w:ascii="Arial" w:hAnsi="Arial" w:cs="Arial"/>
          <w:b/>
        </w:rPr>
      </w:pPr>
      <w:r w:rsidRPr="00E65380">
        <w:rPr>
          <w:rFonts w:ascii="Arial" w:hAnsi="Arial" w:cs="Arial"/>
          <w:b/>
        </w:rPr>
        <w:t>Statistical analyses</w:t>
      </w:r>
    </w:p>
    <w:p w14:paraId="1CD9BA06" w14:textId="1BA91B56" w:rsidR="00EA3576" w:rsidRDefault="00EA3576" w:rsidP="00EA3576">
      <w:pPr>
        <w:jc w:val="both"/>
        <w:rPr>
          <w:rFonts w:ascii="Arial" w:hAnsi="Arial" w:cs="Arial"/>
        </w:rPr>
      </w:pPr>
      <w:r>
        <w:rPr>
          <w:rFonts w:ascii="Arial" w:hAnsi="Arial" w:cs="Arial"/>
        </w:rPr>
        <w:t>Analyses wi</w:t>
      </w:r>
      <w:r w:rsidR="006B2293">
        <w:rPr>
          <w:rFonts w:ascii="Arial" w:hAnsi="Arial" w:cs="Arial"/>
        </w:rPr>
        <w:t>ll be carried out when database has been cleaned</w:t>
      </w:r>
      <w:r w:rsidR="00F64E8B">
        <w:rPr>
          <w:rFonts w:ascii="Arial" w:hAnsi="Arial" w:cs="Arial"/>
        </w:rPr>
        <w:t xml:space="preserve"> and locked</w:t>
      </w:r>
      <w:r w:rsidR="007700EB">
        <w:rPr>
          <w:rFonts w:ascii="Arial" w:hAnsi="Arial" w:cs="Arial"/>
        </w:rPr>
        <w:t xml:space="preserve"> and after the statistical and health economic analysis plan has been finalised</w:t>
      </w:r>
      <w:r>
        <w:rPr>
          <w:rFonts w:ascii="Arial" w:hAnsi="Arial" w:cs="Arial"/>
        </w:rPr>
        <w:t>.</w:t>
      </w:r>
    </w:p>
    <w:p w14:paraId="02DDD6FE" w14:textId="77777777" w:rsidR="0093091E" w:rsidRDefault="0093091E" w:rsidP="00146967">
      <w:pPr>
        <w:jc w:val="both"/>
        <w:rPr>
          <w:rFonts w:ascii="Arial" w:hAnsi="Arial" w:cs="Arial"/>
        </w:rPr>
      </w:pPr>
    </w:p>
    <w:p w14:paraId="4571CB55" w14:textId="06D22162" w:rsidR="0093091E" w:rsidRDefault="0093091E" w:rsidP="0093091E">
      <w:pPr>
        <w:jc w:val="both"/>
        <w:rPr>
          <w:rFonts w:ascii="Arial" w:hAnsi="Arial" w:cs="Arial"/>
        </w:rPr>
      </w:pPr>
      <w:r>
        <w:rPr>
          <w:rFonts w:ascii="Arial" w:hAnsi="Arial" w:cs="Arial"/>
        </w:rPr>
        <w:t>We will use a consort type diagram to indicate the flow of participants through the study. This will include the number</w:t>
      </w:r>
      <w:r w:rsidR="00D80F64">
        <w:rPr>
          <w:rFonts w:ascii="Arial" w:hAnsi="Arial" w:cs="Arial"/>
        </w:rPr>
        <w:t>s</w:t>
      </w:r>
      <w:r>
        <w:rPr>
          <w:rFonts w:ascii="Arial" w:hAnsi="Arial" w:cs="Arial"/>
        </w:rPr>
        <w:t xml:space="preserve"> eligible, the number consenting </w:t>
      </w:r>
      <w:r w:rsidR="00B00E55">
        <w:rPr>
          <w:rFonts w:ascii="Arial" w:hAnsi="Arial" w:cs="Arial"/>
        </w:rPr>
        <w:t xml:space="preserve">and the number </w:t>
      </w:r>
      <w:r w:rsidR="009612CF">
        <w:rPr>
          <w:rFonts w:ascii="Arial" w:hAnsi="Arial" w:cs="Arial"/>
        </w:rPr>
        <w:t>available for follow up</w:t>
      </w:r>
      <w:r>
        <w:rPr>
          <w:rFonts w:ascii="Arial" w:hAnsi="Arial" w:cs="Arial"/>
        </w:rPr>
        <w:t xml:space="preserve"> </w:t>
      </w:r>
      <w:r w:rsidR="00B00E55">
        <w:rPr>
          <w:rFonts w:ascii="Arial" w:hAnsi="Arial" w:cs="Arial"/>
        </w:rPr>
        <w:t xml:space="preserve">and will include reasons for </w:t>
      </w:r>
      <w:r w:rsidR="009612CF">
        <w:rPr>
          <w:rFonts w:ascii="Arial" w:hAnsi="Arial" w:cs="Arial"/>
        </w:rPr>
        <w:t>non-</w:t>
      </w:r>
      <w:r w:rsidR="00D80F64">
        <w:rPr>
          <w:rFonts w:ascii="Arial" w:hAnsi="Arial" w:cs="Arial"/>
        </w:rPr>
        <w:t xml:space="preserve">consent and </w:t>
      </w:r>
      <w:r w:rsidR="009612CF">
        <w:rPr>
          <w:rFonts w:ascii="Arial" w:hAnsi="Arial" w:cs="Arial"/>
        </w:rPr>
        <w:t xml:space="preserve">withdrawal and </w:t>
      </w:r>
      <w:r w:rsidR="00D80F64">
        <w:rPr>
          <w:rFonts w:ascii="Arial" w:hAnsi="Arial" w:cs="Arial"/>
        </w:rPr>
        <w:t xml:space="preserve">drop out </w:t>
      </w:r>
      <w:r w:rsidR="00F91A6B">
        <w:rPr>
          <w:rFonts w:ascii="Arial" w:hAnsi="Arial" w:cs="Arial"/>
        </w:rPr>
        <w:t>(objective 3)</w:t>
      </w:r>
      <w:r w:rsidR="00E83FC5">
        <w:rPr>
          <w:rFonts w:ascii="Arial" w:hAnsi="Arial" w:cs="Arial"/>
        </w:rPr>
        <w:t>.  This will be constructed in conjunction with the Study Manager/ Research Assistants.</w:t>
      </w:r>
    </w:p>
    <w:p w14:paraId="39926035" w14:textId="77777777" w:rsidR="0093091E" w:rsidRDefault="0093091E" w:rsidP="0093091E">
      <w:pPr>
        <w:jc w:val="both"/>
        <w:rPr>
          <w:rFonts w:ascii="Arial" w:hAnsi="Arial" w:cs="Arial"/>
        </w:rPr>
      </w:pPr>
    </w:p>
    <w:p w14:paraId="49DDD08D" w14:textId="62E6F250" w:rsidR="009612CF" w:rsidRDefault="00D80F64" w:rsidP="0093091E">
      <w:pPr>
        <w:jc w:val="both"/>
        <w:rPr>
          <w:rFonts w:ascii="Arial" w:hAnsi="Arial" w:cs="Arial"/>
        </w:rPr>
      </w:pPr>
      <w:r>
        <w:rPr>
          <w:rFonts w:ascii="Arial" w:hAnsi="Arial" w:cs="Arial"/>
        </w:rPr>
        <w:t xml:space="preserve">The number of intervention sessions attended by the staff will be </w:t>
      </w:r>
      <w:r w:rsidR="009612CF">
        <w:rPr>
          <w:rFonts w:ascii="Arial" w:hAnsi="Arial" w:cs="Arial"/>
        </w:rPr>
        <w:t xml:space="preserve">tabulated </w:t>
      </w:r>
      <w:r>
        <w:rPr>
          <w:rFonts w:ascii="Arial" w:hAnsi="Arial" w:cs="Arial"/>
        </w:rPr>
        <w:t>and in particular the proportion of staff who at</w:t>
      </w:r>
      <w:r w:rsidR="009612CF">
        <w:rPr>
          <w:rFonts w:ascii="Arial" w:hAnsi="Arial" w:cs="Arial"/>
        </w:rPr>
        <w:t>tended at least three sessions reported</w:t>
      </w:r>
      <w:r w:rsidR="00F91A6B">
        <w:rPr>
          <w:rFonts w:ascii="Arial" w:hAnsi="Arial" w:cs="Arial"/>
        </w:rPr>
        <w:t xml:space="preserve"> (objective 1)</w:t>
      </w:r>
      <w:r w:rsidR="00E83FC5">
        <w:rPr>
          <w:rFonts w:ascii="Arial" w:hAnsi="Arial" w:cs="Arial"/>
        </w:rPr>
        <w:t>.</w:t>
      </w:r>
    </w:p>
    <w:p w14:paraId="73FFCF5E" w14:textId="77777777" w:rsidR="009612CF" w:rsidRDefault="009612CF" w:rsidP="0093091E">
      <w:pPr>
        <w:jc w:val="both"/>
        <w:rPr>
          <w:rFonts w:ascii="Arial" w:hAnsi="Arial" w:cs="Arial"/>
        </w:rPr>
      </w:pPr>
    </w:p>
    <w:p w14:paraId="5A44DC91" w14:textId="50EAC060" w:rsidR="00D80F64" w:rsidRDefault="009612CF" w:rsidP="0093091E">
      <w:pPr>
        <w:jc w:val="both"/>
        <w:rPr>
          <w:rFonts w:ascii="Arial" w:hAnsi="Arial" w:cs="Arial"/>
        </w:rPr>
      </w:pPr>
      <w:r>
        <w:rPr>
          <w:rFonts w:ascii="Arial" w:hAnsi="Arial" w:cs="Arial"/>
        </w:rPr>
        <w:t xml:space="preserve">Fidelity checklist data will be tabulated </w:t>
      </w:r>
      <w:r w:rsidR="00F91A6B">
        <w:rPr>
          <w:rFonts w:ascii="Arial" w:hAnsi="Arial" w:cs="Arial"/>
        </w:rPr>
        <w:t xml:space="preserve">(objective </w:t>
      </w:r>
      <w:r w:rsidR="00936080">
        <w:rPr>
          <w:rFonts w:ascii="Arial" w:hAnsi="Arial" w:cs="Arial"/>
        </w:rPr>
        <w:t>5</w:t>
      </w:r>
      <w:r w:rsidR="00F91A6B">
        <w:rPr>
          <w:rFonts w:ascii="Arial" w:hAnsi="Arial" w:cs="Arial"/>
        </w:rPr>
        <w:t>)</w:t>
      </w:r>
      <w:r w:rsidR="00E83FC5">
        <w:rPr>
          <w:rFonts w:ascii="Arial" w:hAnsi="Arial" w:cs="Arial"/>
        </w:rPr>
        <w:t>.</w:t>
      </w:r>
    </w:p>
    <w:p w14:paraId="24BEFDA9" w14:textId="77777777" w:rsidR="00F91A6B" w:rsidRDefault="00F91A6B" w:rsidP="0093091E">
      <w:pPr>
        <w:jc w:val="both"/>
        <w:rPr>
          <w:rFonts w:ascii="Arial" w:hAnsi="Arial" w:cs="Arial"/>
        </w:rPr>
      </w:pPr>
    </w:p>
    <w:p w14:paraId="4E15FAA9" w14:textId="01270B04" w:rsidR="00F91A6B" w:rsidRDefault="00F91A6B" w:rsidP="0093091E">
      <w:pPr>
        <w:jc w:val="both"/>
        <w:rPr>
          <w:rFonts w:ascii="Arial" w:hAnsi="Arial" w:cs="Arial"/>
        </w:rPr>
      </w:pPr>
      <w:r>
        <w:rPr>
          <w:rFonts w:ascii="Arial" w:hAnsi="Arial" w:cs="Arial"/>
        </w:rPr>
        <w:t>B</w:t>
      </w:r>
      <w:r w:rsidR="00936080">
        <w:rPr>
          <w:rFonts w:ascii="Arial" w:hAnsi="Arial" w:cs="Arial"/>
        </w:rPr>
        <w:t>ased on data from focus groups</w:t>
      </w:r>
      <w:r>
        <w:rPr>
          <w:rFonts w:ascii="Arial" w:hAnsi="Arial" w:cs="Arial"/>
        </w:rPr>
        <w:t xml:space="preserve"> % carers who find the intervention acceptable will be reported (objective 2)</w:t>
      </w:r>
      <w:r w:rsidR="00E83FC5">
        <w:rPr>
          <w:rFonts w:ascii="Arial" w:hAnsi="Arial" w:cs="Arial"/>
        </w:rPr>
        <w:t>.</w:t>
      </w:r>
      <w:r w:rsidR="003E0F99">
        <w:rPr>
          <w:rFonts w:ascii="Arial" w:hAnsi="Arial" w:cs="Arial"/>
        </w:rPr>
        <w:t xml:space="preserve">  These data are not stored in the Sealed Envelope database.</w:t>
      </w:r>
    </w:p>
    <w:p w14:paraId="1ECE896F" w14:textId="77777777" w:rsidR="00D80F64" w:rsidRDefault="00D80F64" w:rsidP="0093091E">
      <w:pPr>
        <w:jc w:val="both"/>
        <w:rPr>
          <w:rFonts w:ascii="Arial" w:hAnsi="Arial" w:cs="Arial"/>
        </w:rPr>
      </w:pPr>
    </w:p>
    <w:p w14:paraId="1B02D9E8" w14:textId="30C01A64" w:rsidR="0093091E" w:rsidRDefault="0093091E" w:rsidP="00A7088F">
      <w:pPr>
        <w:jc w:val="both"/>
        <w:rPr>
          <w:rFonts w:ascii="Arial" w:hAnsi="Arial" w:cs="Arial"/>
        </w:rPr>
      </w:pPr>
      <w:r>
        <w:rPr>
          <w:rFonts w:ascii="Arial" w:hAnsi="Arial" w:cs="Arial"/>
        </w:rPr>
        <w:t>W</w:t>
      </w:r>
      <w:r w:rsidR="00A7088F">
        <w:rPr>
          <w:rFonts w:ascii="Arial" w:hAnsi="Arial" w:cs="Arial"/>
        </w:rPr>
        <w:t xml:space="preserve">e will use descriptive statistics to summarise the care home, staff, family carer and resident </w:t>
      </w:r>
      <w:r w:rsidR="00D80F64">
        <w:rPr>
          <w:rFonts w:ascii="Arial" w:hAnsi="Arial" w:cs="Arial"/>
        </w:rPr>
        <w:t xml:space="preserve">characteristics and questionnaire scores </w:t>
      </w:r>
      <w:r>
        <w:rPr>
          <w:rFonts w:ascii="Arial" w:hAnsi="Arial" w:cs="Arial"/>
        </w:rPr>
        <w:t>at baseline</w:t>
      </w:r>
      <w:r w:rsidR="00A7088F">
        <w:rPr>
          <w:rFonts w:ascii="Arial" w:hAnsi="Arial" w:cs="Arial"/>
        </w:rPr>
        <w:t xml:space="preserve"> </w:t>
      </w:r>
      <w:r>
        <w:rPr>
          <w:rFonts w:ascii="Arial" w:hAnsi="Arial" w:cs="Arial"/>
        </w:rPr>
        <w:t xml:space="preserve">and follow up </w:t>
      </w:r>
      <w:r w:rsidR="00A7088F">
        <w:rPr>
          <w:rFonts w:ascii="Arial" w:hAnsi="Arial" w:cs="Arial"/>
        </w:rPr>
        <w:t>using mean (SD) or median (IQR) for continuous data and frequency (%) for categorical data</w:t>
      </w:r>
      <w:r>
        <w:rPr>
          <w:rFonts w:ascii="Arial" w:hAnsi="Arial" w:cs="Arial"/>
        </w:rPr>
        <w:t xml:space="preserve"> and for each report % with missing data</w:t>
      </w:r>
      <w:r w:rsidR="00936080">
        <w:rPr>
          <w:rFonts w:ascii="Arial" w:hAnsi="Arial" w:cs="Arial"/>
        </w:rPr>
        <w:t xml:space="preserve"> (objective 4)</w:t>
      </w:r>
      <w:r>
        <w:rPr>
          <w:rFonts w:ascii="Arial" w:hAnsi="Arial" w:cs="Arial"/>
        </w:rPr>
        <w:t xml:space="preserve">. </w:t>
      </w:r>
      <w:r w:rsidR="00D80F64">
        <w:rPr>
          <w:rFonts w:ascii="Arial" w:hAnsi="Arial" w:cs="Arial"/>
        </w:rPr>
        <w:t xml:space="preserve">We will compare the baseline and follow up questionnaire scores to obtain an estimate </w:t>
      </w:r>
      <w:r w:rsidR="00936080">
        <w:rPr>
          <w:rFonts w:ascii="Arial" w:hAnsi="Arial" w:cs="Arial"/>
        </w:rPr>
        <w:t>of ch</w:t>
      </w:r>
      <w:r w:rsidR="00D80F64">
        <w:rPr>
          <w:rFonts w:ascii="Arial" w:hAnsi="Arial" w:cs="Arial"/>
        </w:rPr>
        <w:t xml:space="preserve">ange with </w:t>
      </w:r>
      <w:r w:rsidR="009612CF">
        <w:rPr>
          <w:rFonts w:ascii="Arial" w:hAnsi="Arial" w:cs="Arial"/>
        </w:rPr>
        <w:t>95% co</w:t>
      </w:r>
      <w:r w:rsidR="00E12BE8">
        <w:rPr>
          <w:rFonts w:ascii="Arial" w:hAnsi="Arial" w:cs="Arial"/>
        </w:rPr>
        <w:t xml:space="preserve">nfidence interval. We will report correlation coefficients between baseline and follow up measures for all continuous scores. </w:t>
      </w:r>
    </w:p>
    <w:p w14:paraId="4035781D" w14:textId="77777777" w:rsidR="0093091E" w:rsidRDefault="0093091E" w:rsidP="00A7088F">
      <w:pPr>
        <w:jc w:val="both"/>
        <w:rPr>
          <w:rFonts w:ascii="Arial" w:hAnsi="Arial" w:cs="Arial"/>
        </w:rPr>
      </w:pPr>
    </w:p>
    <w:p w14:paraId="6D981826" w14:textId="77777777" w:rsidR="00A7088F" w:rsidRDefault="00A7088F" w:rsidP="00A7088F">
      <w:pPr>
        <w:jc w:val="both"/>
        <w:rPr>
          <w:rFonts w:ascii="Arial" w:hAnsi="Arial" w:cs="Arial"/>
        </w:rPr>
      </w:pPr>
      <w:r>
        <w:rPr>
          <w:rFonts w:ascii="Arial" w:hAnsi="Arial" w:cs="Arial"/>
        </w:rPr>
        <w:t xml:space="preserve">Care home statistics will be treated with caution as there are only three care homes in the study (therefore a maximum of three data points).  </w:t>
      </w:r>
    </w:p>
    <w:p w14:paraId="7EE35F40" w14:textId="77777777" w:rsidR="00A7088F" w:rsidRDefault="00A7088F" w:rsidP="00146967">
      <w:pPr>
        <w:jc w:val="both"/>
        <w:rPr>
          <w:rFonts w:ascii="Arial" w:hAnsi="Arial" w:cs="Arial"/>
        </w:rPr>
      </w:pPr>
    </w:p>
    <w:p w14:paraId="73CA22FE" w14:textId="05280E83" w:rsidR="00D81004" w:rsidRDefault="00D81004" w:rsidP="00D81004">
      <w:pPr>
        <w:jc w:val="both"/>
        <w:outlineLvl w:val="0"/>
        <w:rPr>
          <w:rFonts w:ascii="Arial" w:hAnsi="Arial" w:cs="Arial"/>
        </w:rPr>
      </w:pPr>
      <w:r>
        <w:rPr>
          <w:rFonts w:ascii="Arial" w:hAnsi="Arial" w:cs="Arial"/>
        </w:rPr>
        <w:t xml:space="preserve">Analyses will be conducted using Stata version </w:t>
      </w:r>
      <w:r w:rsidR="00524793">
        <w:rPr>
          <w:rFonts w:ascii="Arial" w:hAnsi="Arial" w:cs="Arial"/>
        </w:rPr>
        <w:t>1</w:t>
      </w:r>
      <w:r w:rsidR="003E0F99">
        <w:rPr>
          <w:rFonts w:ascii="Arial" w:hAnsi="Arial" w:cs="Arial"/>
        </w:rPr>
        <w:t>4</w:t>
      </w:r>
      <w:r w:rsidR="00524793" w:rsidRPr="00E96C9A">
        <w:rPr>
          <w:rFonts w:ascii="Arial" w:hAnsi="Arial" w:cs="Arial"/>
          <w:vertAlign w:val="superscript"/>
        </w:rPr>
        <w:t>1</w:t>
      </w:r>
      <w:r w:rsidR="003E0F99">
        <w:rPr>
          <w:rFonts w:ascii="Arial" w:hAnsi="Arial" w:cs="Arial"/>
          <w:vertAlign w:val="superscript"/>
        </w:rPr>
        <w:t>0</w:t>
      </w:r>
      <w:r w:rsidR="00524793" w:rsidDel="009716A3">
        <w:rPr>
          <w:rFonts w:ascii="Arial" w:hAnsi="Arial" w:cs="Arial"/>
        </w:rPr>
        <w:t xml:space="preserve"> </w:t>
      </w:r>
      <w:r w:rsidR="003E0F99">
        <w:rPr>
          <w:rFonts w:ascii="Arial" w:hAnsi="Arial" w:cs="Arial"/>
        </w:rPr>
        <w:t>or higher.</w:t>
      </w:r>
    </w:p>
    <w:p w14:paraId="2CAD5725" w14:textId="77777777" w:rsidR="00CA1799" w:rsidRDefault="00CA1799" w:rsidP="00146967">
      <w:pPr>
        <w:jc w:val="both"/>
        <w:rPr>
          <w:rFonts w:ascii="Arial" w:hAnsi="Arial" w:cs="Arial"/>
        </w:rPr>
      </w:pPr>
    </w:p>
    <w:p w14:paraId="10F4FD70" w14:textId="002AC005" w:rsidR="00D81004" w:rsidRDefault="00D81004" w:rsidP="00D81004">
      <w:pPr>
        <w:jc w:val="both"/>
        <w:rPr>
          <w:rFonts w:ascii="Arial" w:hAnsi="Arial" w:cs="Arial"/>
        </w:rPr>
      </w:pPr>
      <w:r w:rsidRPr="00E65380">
        <w:rPr>
          <w:rFonts w:ascii="Arial" w:hAnsi="Arial" w:cs="Arial"/>
          <w:b/>
        </w:rPr>
        <w:t>Health economic analyses</w:t>
      </w:r>
      <w:r w:rsidR="00F91A6B">
        <w:rPr>
          <w:rFonts w:ascii="Arial" w:hAnsi="Arial" w:cs="Arial"/>
          <w:b/>
        </w:rPr>
        <w:t xml:space="preserve"> (objective </w:t>
      </w:r>
      <w:r w:rsidR="00936080">
        <w:rPr>
          <w:rFonts w:ascii="Arial" w:hAnsi="Arial" w:cs="Arial"/>
          <w:b/>
        </w:rPr>
        <w:t>6</w:t>
      </w:r>
      <w:r w:rsidR="007874D5">
        <w:rPr>
          <w:rFonts w:ascii="Arial" w:hAnsi="Arial" w:cs="Arial"/>
          <w:b/>
        </w:rPr>
        <w:t>)</w:t>
      </w:r>
    </w:p>
    <w:p w14:paraId="29D5876F" w14:textId="21881E7E" w:rsidR="00ED6B5C" w:rsidRDefault="0073237B" w:rsidP="00AF17F1">
      <w:pPr>
        <w:jc w:val="both"/>
        <w:rPr>
          <w:rFonts w:ascii="Arial" w:hAnsi="Arial" w:cs="Arial"/>
        </w:rPr>
      </w:pPr>
      <w:r w:rsidRPr="0073237B">
        <w:rPr>
          <w:rFonts w:ascii="Arial" w:hAnsi="Arial" w:cs="Arial"/>
        </w:rPr>
        <w:lastRenderedPageBreak/>
        <w:t>Economic evaluation is recommended in developing and piloting interventions to identify weaknesses and suggest refinements.</w:t>
      </w:r>
      <w:r w:rsidR="00AF17F1">
        <w:rPr>
          <w:rFonts w:ascii="Arial" w:hAnsi="Arial" w:cs="Arial"/>
        </w:rPr>
        <w:t xml:space="preserve"> </w:t>
      </w:r>
      <w:r w:rsidRPr="0073237B">
        <w:rPr>
          <w:rFonts w:ascii="Arial" w:hAnsi="Arial" w:cs="Arial"/>
        </w:rPr>
        <w:t xml:space="preserve"> </w:t>
      </w:r>
      <w:r w:rsidR="00ED6B5C" w:rsidRPr="00AF17F1">
        <w:rPr>
          <w:rFonts w:ascii="Arial" w:hAnsi="Arial" w:cs="Arial"/>
        </w:rPr>
        <w:t xml:space="preserve">The aim of this analysis is to assess the feasibility of collecting quality of life and use of health and social care resources information. </w:t>
      </w:r>
      <w:r w:rsidR="008D6309">
        <w:rPr>
          <w:rFonts w:ascii="Arial" w:hAnsi="Arial" w:cs="Arial"/>
        </w:rPr>
        <w:t xml:space="preserve"> </w:t>
      </w:r>
      <w:r w:rsidR="00ED6B5C" w:rsidRPr="00AF17F1">
        <w:rPr>
          <w:rFonts w:ascii="Arial" w:hAnsi="Arial" w:cs="Arial"/>
        </w:rPr>
        <w:t>Findings will be used to refine the methods for a cost-effectiveness analysis as part of a full trial.</w:t>
      </w:r>
      <w:r w:rsidR="008D6309">
        <w:rPr>
          <w:rFonts w:ascii="Arial" w:hAnsi="Arial" w:cs="Arial"/>
        </w:rPr>
        <w:t xml:space="preserve"> </w:t>
      </w:r>
      <w:r w:rsidR="00ED6B5C" w:rsidRPr="00AF17F1">
        <w:rPr>
          <w:rFonts w:ascii="Arial" w:hAnsi="Arial" w:cs="Arial"/>
        </w:rPr>
        <w:t xml:space="preserve"> We will also make an initial assessment of the cost of the intervention (including the cost of training and delivery of the intervention) based on information collected as part of trial monitoring processes and costed using published sources</w:t>
      </w:r>
      <w:r w:rsidR="006B2293" w:rsidRPr="006B2293">
        <w:rPr>
          <w:rFonts w:ascii="Arial" w:hAnsi="Arial" w:cs="Arial"/>
          <w:vertAlign w:val="superscript"/>
        </w:rPr>
        <w:t>1</w:t>
      </w:r>
      <w:r w:rsidR="003E0F99">
        <w:rPr>
          <w:rFonts w:ascii="Arial" w:hAnsi="Arial" w:cs="Arial"/>
          <w:vertAlign w:val="superscript"/>
        </w:rPr>
        <w:t>1</w:t>
      </w:r>
      <w:r w:rsidR="00ED6B5C" w:rsidRPr="00AF17F1">
        <w:rPr>
          <w:rFonts w:ascii="Arial" w:hAnsi="Arial" w:cs="Arial"/>
        </w:rPr>
        <w:t xml:space="preserve">. </w:t>
      </w:r>
      <w:r w:rsidR="008D6309">
        <w:rPr>
          <w:rFonts w:ascii="Arial" w:hAnsi="Arial" w:cs="Arial"/>
        </w:rPr>
        <w:t xml:space="preserve"> </w:t>
      </w:r>
      <w:r w:rsidR="00ED6B5C" w:rsidRPr="00AF17F1">
        <w:rPr>
          <w:rFonts w:ascii="Arial" w:hAnsi="Arial" w:cs="Arial"/>
        </w:rPr>
        <w:t xml:space="preserve">Individual use of health and social care resources will be collected using an adapted version of the CSRI. </w:t>
      </w:r>
      <w:r w:rsidR="008D6309">
        <w:rPr>
          <w:rFonts w:ascii="Arial" w:hAnsi="Arial" w:cs="Arial"/>
        </w:rPr>
        <w:t xml:space="preserve"> </w:t>
      </w:r>
      <w:r w:rsidR="00ED6B5C" w:rsidRPr="00AF17F1">
        <w:rPr>
          <w:rFonts w:ascii="Arial" w:hAnsi="Arial" w:cs="Arial"/>
        </w:rPr>
        <w:t xml:space="preserve">We will assess the best methods for collecting these data as part of the trial including a mixture of resident care home records, staff and hospital records. </w:t>
      </w:r>
      <w:r w:rsidR="008D6309">
        <w:rPr>
          <w:rFonts w:ascii="Arial" w:hAnsi="Arial" w:cs="Arial"/>
        </w:rPr>
        <w:t xml:space="preserve"> </w:t>
      </w:r>
      <w:r w:rsidR="00ED6B5C" w:rsidRPr="00AF17F1">
        <w:rPr>
          <w:rFonts w:ascii="Arial" w:hAnsi="Arial" w:cs="Arial"/>
        </w:rPr>
        <w:t xml:space="preserve">Descriptive statistics will be reported for missing data, the proportion of residents accessing each type of resource use and the mean number of contacts for the duration of the trial. </w:t>
      </w:r>
      <w:r w:rsidR="008D6309">
        <w:rPr>
          <w:rFonts w:ascii="Arial" w:hAnsi="Arial" w:cs="Arial"/>
        </w:rPr>
        <w:t xml:space="preserve"> </w:t>
      </w:r>
      <w:r w:rsidR="00ED6B5C" w:rsidRPr="00AF17F1">
        <w:rPr>
          <w:rFonts w:ascii="Arial" w:hAnsi="Arial" w:cs="Arial"/>
        </w:rPr>
        <w:t xml:space="preserve">We will assess the feasibility of collecting information </w:t>
      </w:r>
      <w:r w:rsidR="00ED6B5C" w:rsidRPr="008D6309">
        <w:rPr>
          <w:rFonts w:ascii="Arial" w:hAnsi="Arial" w:cs="Arial"/>
        </w:rPr>
        <w:t xml:space="preserve">on the impact on relatives/carers including time, financial and quality of life impact and report descriptive statistics for missing data and mean values. </w:t>
      </w:r>
    </w:p>
    <w:p w14:paraId="7A092216" w14:textId="77777777" w:rsidR="00ED6B5C" w:rsidRPr="008D6309" w:rsidRDefault="00ED6B5C" w:rsidP="00AF17F1">
      <w:pPr>
        <w:jc w:val="both"/>
        <w:rPr>
          <w:rFonts w:ascii="Arial" w:hAnsi="Arial" w:cs="Arial"/>
        </w:rPr>
      </w:pPr>
    </w:p>
    <w:p w14:paraId="3132954D" w14:textId="5B9402FA" w:rsidR="00D81004" w:rsidRDefault="00ED6B5C" w:rsidP="00146967">
      <w:pPr>
        <w:jc w:val="both"/>
        <w:rPr>
          <w:rFonts w:ascii="Arial" w:hAnsi="Arial" w:cs="Arial"/>
        </w:rPr>
      </w:pPr>
      <w:r w:rsidRPr="008D6309">
        <w:rPr>
          <w:rFonts w:ascii="Arial" w:hAnsi="Arial" w:cs="Arial"/>
        </w:rPr>
        <w:t>Measuring quality of life at the end of life to calculate cost-effectiveness is fraught with a range of issues including the suitability of outcome measures, appropriate valuation, suitability and reliability of proxy responses and more practical issues related to data collection</w:t>
      </w:r>
      <w:r w:rsidR="006B2293" w:rsidRPr="006B2293">
        <w:rPr>
          <w:rFonts w:ascii="Arial" w:hAnsi="Arial" w:cs="Arial"/>
          <w:vertAlign w:val="superscript"/>
        </w:rPr>
        <w:t>1</w:t>
      </w:r>
      <w:r w:rsidR="003E0F99">
        <w:rPr>
          <w:rFonts w:ascii="Arial" w:hAnsi="Arial" w:cs="Arial"/>
          <w:vertAlign w:val="superscript"/>
        </w:rPr>
        <w:t>2</w:t>
      </w:r>
      <w:bookmarkStart w:id="0" w:name="_GoBack"/>
      <w:bookmarkEnd w:id="0"/>
      <w:r w:rsidRPr="008D6309">
        <w:rPr>
          <w:rFonts w:ascii="Arial" w:hAnsi="Arial" w:cs="Arial"/>
        </w:rPr>
        <w:t xml:space="preserve">. </w:t>
      </w:r>
      <w:r w:rsidR="008D6309">
        <w:rPr>
          <w:rFonts w:ascii="Arial" w:hAnsi="Arial" w:cs="Arial"/>
        </w:rPr>
        <w:t xml:space="preserve"> </w:t>
      </w:r>
      <w:r w:rsidRPr="008D6309">
        <w:rPr>
          <w:rFonts w:ascii="Arial" w:hAnsi="Arial" w:cs="Arial"/>
        </w:rPr>
        <w:t xml:space="preserve">We will explore the feasibility and implications of using the EQ-5D-5L proxy version, DEMQoL </w:t>
      </w:r>
      <w:r w:rsidR="00213F5C">
        <w:rPr>
          <w:rFonts w:ascii="Arial" w:hAnsi="Arial" w:cs="Arial"/>
        </w:rPr>
        <w:t>p</w:t>
      </w:r>
      <w:r w:rsidRPr="008D6309">
        <w:rPr>
          <w:rFonts w:ascii="Arial" w:hAnsi="Arial" w:cs="Arial"/>
        </w:rPr>
        <w:t>roxy</w:t>
      </w:r>
      <w:r w:rsidR="00213F5C">
        <w:rPr>
          <w:rFonts w:ascii="Arial" w:hAnsi="Arial" w:cs="Arial"/>
        </w:rPr>
        <w:t xml:space="preserve"> version</w:t>
      </w:r>
      <w:r w:rsidRPr="008D6309">
        <w:rPr>
          <w:rFonts w:ascii="Arial" w:hAnsi="Arial" w:cs="Arial"/>
        </w:rPr>
        <w:t xml:space="preserve"> and QUALID to calculate quality of life as part of a cost-effectiveness analysis. </w:t>
      </w:r>
      <w:r w:rsidR="008D6309">
        <w:rPr>
          <w:rFonts w:ascii="Arial" w:hAnsi="Arial" w:cs="Arial"/>
        </w:rPr>
        <w:t xml:space="preserve"> </w:t>
      </w:r>
      <w:r w:rsidRPr="008D6309">
        <w:rPr>
          <w:rFonts w:ascii="Arial" w:hAnsi="Arial" w:cs="Arial"/>
        </w:rPr>
        <w:t xml:space="preserve">This will include descriptive statistics on data completeness, acceptability of measures, ceiling/floor effects, means and standard deviations. </w:t>
      </w:r>
    </w:p>
    <w:p w14:paraId="7C968974" w14:textId="77777777" w:rsidR="00D81004" w:rsidRDefault="00D81004" w:rsidP="00146967">
      <w:pPr>
        <w:jc w:val="both"/>
        <w:rPr>
          <w:rFonts w:ascii="Arial" w:hAnsi="Arial" w:cs="Arial"/>
        </w:rPr>
      </w:pPr>
    </w:p>
    <w:p w14:paraId="244E0969" w14:textId="77777777" w:rsidR="00146967" w:rsidRPr="00DB0A62" w:rsidRDefault="00146967" w:rsidP="00146967">
      <w:pPr>
        <w:jc w:val="both"/>
        <w:rPr>
          <w:rFonts w:ascii="Arial" w:hAnsi="Arial" w:cs="Arial"/>
          <w:b/>
        </w:rPr>
      </w:pPr>
      <w:r w:rsidRPr="00DB0A62">
        <w:rPr>
          <w:rFonts w:ascii="Arial" w:hAnsi="Arial" w:cs="Arial"/>
          <w:b/>
        </w:rPr>
        <w:t>References</w:t>
      </w:r>
    </w:p>
    <w:p w14:paraId="23999184" w14:textId="2D6EE2E2" w:rsidR="00644AE6" w:rsidRDefault="00644AE6" w:rsidP="00644AE6">
      <w:pPr>
        <w:jc w:val="both"/>
        <w:rPr>
          <w:rFonts w:ascii="Arial" w:hAnsi="Arial" w:cs="Arial"/>
          <w:noProof/>
        </w:rPr>
      </w:pPr>
      <w:r>
        <w:rPr>
          <w:rFonts w:ascii="Arial" w:hAnsi="Arial" w:cs="Arial"/>
        </w:rPr>
        <w:t>1</w:t>
      </w:r>
      <w:r>
        <w:rPr>
          <w:rFonts w:ascii="Arial" w:hAnsi="Arial" w:cs="Arial"/>
        </w:rPr>
        <w:tab/>
      </w:r>
      <w:r w:rsidRPr="002D44C2">
        <w:rPr>
          <w:rFonts w:ascii="Arial" w:hAnsi="Arial" w:cs="Arial"/>
        </w:rPr>
        <w:t>Schepers</w:t>
      </w:r>
      <w:r>
        <w:rPr>
          <w:rFonts w:ascii="Arial" w:hAnsi="Arial" w:cs="Arial"/>
        </w:rPr>
        <w:t xml:space="preserve"> AK</w:t>
      </w:r>
      <w:r w:rsidRPr="002D44C2">
        <w:rPr>
          <w:rFonts w:ascii="Arial" w:hAnsi="Arial" w:cs="Arial"/>
        </w:rPr>
        <w:t>,</w:t>
      </w:r>
      <w:r>
        <w:rPr>
          <w:rFonts w:ascii="Arial" w:hAnsi="Arial" w:cs="Arial"/>
        </w:rPr>
        <w:t xml:space="preserve"> </w:t>
      </w:r>
      <w:r w:rsidRPr="002D44C2">
        <w:rPr>
          <w:rFonts w:ascii="Arial" w:hAnsi="Arial" w:cs="Arial"/>
        </w:rPr>
        <w:t>Orrell</w:t>
      </w:r>
      <w:r>
        <w:rPr>
          <w:rFonts w:ascii="Arial" w:hAnsi="Arial" w:cs="Arial"/>
        </w:rPr>
        <w:t xml:space="preserve"> M</w:t>
      </w:r>
      <w:r w:rsidRPr="002D44C2">
        <w:rPr>
          <w:rFonts w:ascii="Arial" w:hAnsi="Arial" w:cs="Arial"/>
        </w:rPr>
        <w:t>, Shanahan</w:t>
      </w:r>
      <w:r>
        <w:rPr>
          <w:rFonts w:ascii="Arial" w:hAnsi="Arial" w:cs="Arial"/>
        </w:rPr>
        <w:t xml:space="preserve"> N,</w:t>
      </w:r>
      <w:r w:rsidRPr="002D44C2">
        <w:rPr>
          <w:rFonts w:ascii="Arial" w:hAnsi="Arial" w:cs="Arial"/>
        </w:rPr>
        <w:t xml:space="preserve"> Spector</w:t>
      </w:r>
      <w:r>
        <w:rPr>
          <w:rFonts w:ascii="Arial" w:hAnsi="Arial" w:cs="Arial"/>
        </w:rPr>
        <w:t xml:space="preserve"> A</w:t>
      </w:r>
      <w:r w:rsidRPr="002D44C2">
        <w:rPr>
          <w:rFonts w:ascii="Arial" w:hAnsi="Arial" w:cs="Arial"/>
        </w:rPr>
        <w:t xml:space="preserve"> </w:t>
      </w:r>
      <w:r w:rsidRPr="002D44C2">
        <w:rPr>
          <w:rFonts w:ascii="Arial" w:hAnsi="Arial" w:cs="Arial"/>
          <w:bCs/>
        </w:rPr>
        <w:t xml:space="preserve">Sense of Competence in Dementia Care Staff (SCIDS) scale: development, reliability, and validity </w:t>
      </w:r>
      <w:r w:rsidRPr="002D44C2">
        <w:rPr>
          <w:rFonts w:ascii="Arial" w:hAnsi="Arial" w:cs="Arial"/>
          <w:i/>
          <w:iCs/>
        </w:rPr>
        <w:t xml:space="preserve">International Psychogeriatrics </w:t>
      </w:r>
      <w:r w:rsidRPr="002D44C2">
        <w:rPr>
          <w:rFonts w:ascii="Arial" w:hAnsi="Arial" w:cs="Arial"/>
        </w:rPr>
        <w:t>2012, 24:7, 1153–1162</w:t>
      </w:r>
    </w:p>
    <w:p w14:paraId="11B9E52C" w14:textId="77777777" w:rsidR="00644AE6" w:rsidRDefault="00644AE6" w:rsidP="00902BB4">
      <w:pPr>
        <w:jc w:val="both"/>
        <w:rPr>
          <w:rFonts w:ascii="Arial" w:hAnsi="Arial" w:cs="Arial"/>
          <w:noProof/>
        </w:rPr>
      </w:pPr>
    </w:p>
    <w:p w14:paraId="434EA266" w14:textId="28249C7B" w:rsidR="00902BB4" w:rsidRPr="0028329E" w:rsidRDefault="00644AE6" w:rsidP="00902BB4">
      <w:pPr>
        <w:jc w:val="both"/>
        <w:rPr>
          <w:rFonts w:ascii="Arial" w:hAnsi="Arial" w:cs="Arial"/>
          <w:noProof/>
        </w:rPr>
      </w:pPr>
      <w:r>
        <w:rPr>
          <w:rFonts w:ascii="Arial" w:hAnsi="Arial" w:cs="Arial"/>
          <w:noProof/>
        </w:rPr>
        <w:t>2</w:t>
      </w:r>
      <w:r>
        <w:rPr>
          <w:rFonts w:ascii="Arial" w:hAnsi="Arial" w:cs="Arial"/>
          <w:noProof/>
        </w:rPr>
        <w:tab/>
      </w:r>
      <w:r w:rsidR="00902BB4" w:rsidRPr="0028329E">
        <w:rPr>
          <w:rFonts w:ascii="Arial" w:hAnsi="Arial" w:cs="Arial"/>
          <w:noProof/>
        </w:rPr>
        <w:t xml:space="preserve">Cohen-Mansfield J, Billig N. Agitated behaviors in the elderly. I. A conceptual review. </w:t>
      </w:r>
      <w:r w:rsidR="00902BB4" w:rsidRPr="0028329E">
        <w:rPr>
          <w:rFonts w:ascii="Arial" w:hAnsi="Arial" w:cs="Arial"/>
          <w:i/>
          <w:noProof/>
        </w:rPr>
        <w:t>J Am Geriatr Soc</w:t>
      </w:r>
      <w:r w:rsidR="00902BB4" w:rsidRPr="0028329E">
        <w:rPr>
          <w:rFonts w:ascii="Arial" w:hAnsi="Arial" w:cs="Arial"/>
          <w:noProof/>
        </w:rPr>
        <w:t xml:space="preserve"> 1986; 34(10):711-721.</w:t>
      </w:r>
    </w:p>
    <w:p w14:paraId="6E5FB48E" w14:textId="77777777" w:rsidR="00644AE6" w:rsidRDefault="00644AE6" w:rsidP="00146967">
      <w:pPr>
        <w:jc w:val="both"/>
        <w:rPr>
          <w:rFonts w:ascii="Arial" w:hAnsi="Arial" w:cs="Arial"/>
        </w:rPr>
      </w:pPr>
    </w:p>
    <w:p w14:paraId="293AC5CC" w14:textId="350F9B86" w:rsidR="00D25DBE" w:rsidRPr="00FF79CB" w:rsidRDefault="003E0F99" w:rsidP="00D25DBE">
      <w:pPr>
        <w:jc w:val="both"/>
        <w:rPr>
          <w:rFonts w:ascii="Arial" w:hAnsi="Arial" w:cs="Arial"/>
          <w:noProof/>
        </w:rPr>
      </w:pPr>
      <w:r>
        <w:rPr>
          <w:rFonts w:ascii="Arial" w:hAnsi="Arial" w:cs="Arial"/>
          <w:noProof/>
        </w:rPr>
        <w:t>3</w:t>
      </w:r>
      <w:r w:rsidR="006B2293">
        <w:rPr>
          <w:rFonts w:ascii="Arial" w:hAnsi="Arial" w:cs="Arial"/>
          <w:noProof/>
        </w:rPr>
        <w:tab/>
      </w:r>
      <w:r w:rsidR="00D25DBE" w:rsidRPr="00AB799C">
        <w:rPr>
          <w:rFonts w:ascii="Arial" w:hAnsi="Arial" w:cs="Arial"/>
          <w:noProof/>
        </w:rPr>
        <w:t>Smith SC, Lamping DL, Banerjee S, Harwood RH, Foley B, Smith P et al</w:t>
      </w:r>
      <w:r w:rsidR="00D25DBE">
        <w:rPr>
          <w:rFonts w:ascii="Arial" w:hAnsi="Arial" w:cs="Arial"/>
          <w:noProof/>
        </w:rPr>
        <w:t xml:space="preserve"> (2007)</w:t>
      </w:r>
      <w:r w:rsidR="00D25DBE" w:rsidRPr="00AB799C">
        <w:rPr>
          <w:rFonts w:ascii="Arial" w:hAnsi="Arial" w:cs="Arial"/>
          <w:noProof/>
        </w:rPr>
        <w:t xml:space="preserve"> Development of a new measure of health-related quality of life for people with dementia: DEMQOL. </w:t>
      </w:r>
      <w:r w:rsidR="00D25DBE" w:rsidRPr="00FF79CB">
        <w:rPr>
          <w:rFonts w:ascii="Arial" w:hAnsi="Arial" w:cs="Arial"/>
          <w:noProof/>
        </w:rPr>
        <w:t>Psychological Medicine 37(5):737-746.</w:t>
      </w:r>
    </w:p>
    <w:p w14:paraId="1EEF3ADD" w14:textId="77777777" w:rsidR="00E83FC5" w:rsidRPr="0070373B" w:rsidRDefault="00E83FC5" w:rsidP="00146967">
      <w:pPr>
        <w:jc w:val="both"/>
        <w:rPr>
          <w:rFonts w:ascii="Arial" w:hAnsi="Arial" w:cs="Arial"/>
        </w:rPr>
      </w:pPr>
    </w:p>
    <w:p w14:paraId="10036CAA" w14:textId="131FA5AF" w:rsidR="0070373B" w:rsidRPr="0070373B" w:rsidRDefault="003E0F99" w:rsidP="00146967">
      <w:pPr>
        <w:jc w:val="both"/>
        <w:rPr>
          <w:rFonts w:ascii="Arial" w:hAnsi="Arial" w:cs="Arial"/>
        </w:rPr>
      </w:pPr>
      <w:r>
        <w:rPr>
          <w:rFonts w:ascii="Arial" w:hAnsi="Arial" w:cs="Arial"/>
        </w:rPr>
        <w:t>4</w:t>
      </w:r>
      <w:r w:rsidR="006B2293">
        <w:rPr>
          <w:rFonts w:ascii="Arial" w:hAnsi="Arial" w:cs="Arial"/>
        </w:rPr>
        <w:tab/>
      </w:r>
      <w:r w:rsidR="0070373B" w:rsidRPr="0070373B">
        <w:rPr>
          <w:rFonts w:ascii="Arial" w:hAnsi="Arial" w:cs="Arial"/>
        </w:rPr>
        <w:t>Warden V, Hurley AC, Volicer L. Development and psychometric evaluation of the Pain Assessment in Advanced Dementia (PAINAD) scale. J Am Med Dir Assoc. 2003;4(1):9-15.</w:t>
      </w:r>
    </w:p>
    <w:p w14:paraId="57BB210C" w14:textId="77777777" w:rsidR="0070373B" w:rsidRPr="0070373B" w:rsidRDefault="0070373B" w:rsidP="00146967">
      <w:pPr>
        <w:jc w:val="both"/>
        <w:rPr>
          <w:rFonts w:ascii="Arial" w:hAnsi="Arial" w:cs="Arial"/>
        </w:rPr>
      </w:pPr>
    </w:p>
    <w:p w14:paraId="1D710BB4" w14:textId="5FB3BB81" w:rsidR="0070373B" w:rsidRPr="007D10B6" w:rsidRDefault="003E0F99" w:rsidP="0070373B">
      <w:pPr>
        <w:jc w:val="both"/>
        <w:rPr>
          <w:rFonts w:ascii="Arial" w:hAnsi="Arial" w:cs="Arial"/>
        </w:rPr>
      </w:pPr>
      <w:r>
        <w:rPr>
          <w:rFonts w:ascii="Arial" w:hAnsi="Arial" w:cs="Arial"/>
        </w:rPr>
        <w:t>5</w:t>
      </w:r>
      <w:r w:rsidR="006B2293">
        <w:rPr>
          <w:rFonts w:ascii="Arial" w:hAnsi="Arial" w:cs="Arial"/>
        </w:rPr>
        <w:tab/>
      </w:r>
      <w:r w:rsidR="0070373B" w:rsidRPr="008D6309">
        <w:rPr>
          <w:rFonts w:ascii="Arial" w:hAnsi="Arial" w:cs="Arial"/>
        </w:rPr>
        <w:t>Weiner MF, Martin-Cook K, Svetlik DA, Saine K, Foster B, Fontaine CS The quality of life in late-stage dementia (QUALID) scale. J</w:t>
      </w:r>
      <w:r w:rsidR="0070373B">
        <w:rPr>
          <w:rFonts w:ascii="Arial" w:hAnsi="Arial" w:cs="Arial"/>
        </w:rPr>
        <w:t xml:space="preserve"> </w:t>
      </w:r>
      <w:r w:rsidR="0070373B" w:rsidRPr="008D6309">
        <w:rPr>
          <w:rFonts w:ascii="Arial" w:hAnsi="Arial" w:cs="Arial"/>
        </w:rPr>
        <w:t>Am</w:t>
      </w:r>
      <w:r w:rsidR="0070373B">
        <w:rPr>
          <w:rFonts w:ascii="Arial" w:hAnsi="Arial" w:cs="Arial"/>
        </w:rPr>
        <w:t xml:space="preserve"> </w:t>
      </w:r>
      <w:r w:rsidR="0070373B" w:rsidRPr="008D6309">
        <w:rPr>
          <w:rFonts w:ascii="Arial" w:hAnsi="Arial" w:cs="Arial"/>
        </w:rPr>
        <w:t>Med</w:t>
      </w:r>
      <w:r w:rsidR="0070373B">
        <w:rPr>
          <w:rFonts w:ascii="Arial" w:hAnsi="Arial" w:cs="Arial"/>
        </w:rPr>
        <w:t xml:space="preserve"> </w:t>
      </w:r>
      <w:r w:rsidR="0070373B" w:rsidRPr="008D6309">
        <w:rPr>
          <w:rFonts w:ascii="Arial" w:hAnsi="Arial" w:cs="Arial"/>
        </w:rPr>
        <w:t>Dir</w:t>
      </w:r>
      <w:r w:rsidR="0070373B">
        <w:rPr>
          <w:rFonts w:ascii="Arial" w:hAnsi="Arial" w:cs="Arial"/>
        </w:rPr>
        <w:t xml:space="preserve"> </w:t>
      </w:r>
      <w:r w:rsidR="0070373B" w:rsidRPr="008D6309">
        <w:rPr>
          <w:rFonts w:ascii="Arial" w:hAnsi="Arial" w:cs="Arial"/>
        </w:rPr>
        <w:t>Assoc. 2000;1(3):114-6</w:t>
      </w:r>
    </w:p>
    <w:p w14:paraId="06CA6428" w14:textId="77777777" w:rsidR="0070373B" w:rsidRPr="0070373B" w:rsidRDefault="0070373B" w:rsidP="0070373B">
      <w:pPr>
        <w:jc w:val="both"/>
        <w:rPr>
          <w:rFonts w:ascii="Arial" w:hAnsi="Arial" w:cs="Arial"/>
        </w:rPr>
      </w:pPr>
    </w:p>
    <w:p w14:paraId="351FD9BF" w14:textId="7205E4AB" w:rsidR="0070373B" w:rsidRPr="0070373B" w:rsidRDefault="003E0F99" w:rsidP="0070373B">
      <w:pPr>
        <w:autoSpaceDE w:val="0"/>
        <w:autoSpaceDN w:val="0"/>
        <w:adjustRightInd w:val="0"/>
        <w:jc w:val="both"/>
        <w:rPr>
          <w:rFonts w:ascii="Arial" w:hAnsi="Arial" w:cs="Arial"/>
        </w:rPr>
      </w:pPr>
      <w:r>
        <w:rPr>
          <w:rFonts w:ascii="Arial" w:hAnsi="Arial" w:cs="Arial"/>
        </w:rPr>
        <w:t>6</w:t>
      </w:r>
      <w:r w:rsidR="006B2293">
        <w:rPr>
          <w:rFonts w:ascii="Arial" w:hAnsi="Arial" w:cs="Arial"/>
        </w:rPr>
        <w:tab/>
      </w:r>
      <w:r w:rsidR="0070373B" w:rsidRPr="0070373B">
        <w:rPr>
          <w:rFonts w:ascii="Arial" w:hAnsi="Arial" w:cs="Arial"/>
        </w:rPr>
        <w:t>Volicer</w:t>
      </w:r>
      <w:r w:rsidR="0070373B">
        <w:rPr>
          <w:rFonts w:ascii="Arial" w:hAnsi="Arial" w:cs="Arial"/>
        </w:rPr>
        <w:t xml:space="preserve"> L</w:t>
      </w:r>
      <w:r w:rsidR="0070373B" w:rsidRPr="0070373B">
        <w:rPr>
          <w:rFonts w:ascii="Arial" w:hAnsi="Arial" w:cs="Arial"/>
        </w:rPr>
        <w:t>, Hurley</w:t>
      </w:r>
      <w:r w:rsidR="0070373B">
        <w:rPr>
          <w:rFonts w:ascii="Arial" w:hAnsi="Arial" w:cs="Arial"/>
        </w:rPr>
        <w:t xml:space="preserve"> AC</w:t>
      </w:r>
      <w:r w:rsidR="0070373B" w:rsidRPr="0070373B">
        <w:rPr>
          <w:rFonts w:ascii="Arial" w:hAnsi="Arial" w:cs="Arial"/>
        </w:rPr>
        <w:t>, Blasi</w:t>
      </w:r>
      <w:r w:rsidR="0070373B">
        <w:rPr>
          <w:rFonts w:ascii="Arial" w:hAnsi="Arial" w:cs="Arial"/>
        </w:rPr>
        <w:t xml:space="preserve"> ZV</w:t>
      </w:r>
      <w:r w:rsidR="0070373B" w:rsidRPr="0070373B">
        <w:rPr>
          <w:rFonts w:ascii="Arial" w:hAnsi="Arial" w:cs="Arial"/>
        </w:rPr>
        <w:t xml:space="preserve"> Scales for Evaluation of End-of-Life Care in Dementia </w:t>
      </w:r>
      <w:r w:rsidR="0070373B" w:rsidRPr="0070373B">
        <w:rPr>
          <w:rFonts w:ascii="Arial" w:hAnsi="Arial" w:cs="Arial"/>
          <w:i/>
          <w:iCs/>
        </w:rPr>
        <w:t xml:space="preserve">Alzheimer Disease and Associated Disorders </w:t>
      </w:r>
      <w:r w:rsidR="006B2293" w:rsidRPr="0070373B">
        <w:rPr>
          <w:rFonts w:ascii="Arial" w:hAnsi="Arial" w:cs="Arial"/>
        </w:rPr>
        <w:t>2001</w:t>
      </w:r>
      <w:r w:rsidR="006B2293">
        <w:rPr>
          <w:rFonts w:ascii="Arial" w:hAnsi="Arial" w:cs="Arial"/>
        </w:rPr>
        <w:t xml:space="preserve"> </w:t>
      </w:r>
      <w:r w:rsidR="0070373B" w:rsidRPr="0070373B">
        <w:rPr>
          <w:rFonts w:ascii="Arial" w:hAnsi="Arial" w:cs="Arial"/>
        </w:rPr>
        <w:t>15</w:t>
      </w:r>
      <w:r w:rsidR="006B2293">
        <w:rPr>
          <w:rFonts w:ascii="Arial" w:hAnsi="Arial" w:cs="Arial"/>
        </w:rPr>
        <w:t>(</w:t>
      </w:r>
      <w:r w:rsidR="0070373B" w:rsidRPr="0070373B">
        <w:rPr>
          <w:rFonts w:ascii="Arial" w:hAnsi="Arial" w:cs="Arial"/>
        </w:rPr>
        <w:t>4</w:t>
      </w:r>
      <w:r w:rsidR="006B2293">
        <w:rPr>
          <w:rFonts w:ascii="Arial" w:hAnsi="Arial" w:cs="Arial"/>
        </w:rPr>
        <w:t>)</w:t>
      </w:r>
      <w:r w:rsidR="0070373B" w:rsidRPr="0070373B">
        <w:rPr>
          <w:rFonts w:ascii="Arial" w:hAnsi="Arial" w:cs="Arial"/>
        </w:rPr>
        <w:t>, 194–200</w:t>
      </w:r>
    </w:p>
    <w:p w14:paraId="6E6C7DD6" w14:textId="77777777" w:rsidR="0070373B" w:rsidRDefault="0070373B" w:rsidP="00146967">
      <w:pPr>
        <w:jc w:val="both"/>
        <w:rPr>
          <w:rFonts w:ascii="Arial" w:hAnsi="Arial" w:cs="Arial"/>
        </w:rPr>
      </w:pPr>
    </w:p>
    <w:p w14:paraId="63ECFE98" w14:textId="5E3BB14E" w:rsidR="00D25DBE" w:rsidRPr="005610FE" w:rsidRDefault="003E0F99" w:rsidP="00D25DBE">
      <w:pPr>
        <w:jc w:val="both"/>
        <w:rPr>
          <w:rFonts w:ascii="Arial" w:hAnsi="Arial" w:cs="Arial"/>
          <w:noProof/>
        </w:rPr>
      </w:pPr>
      <w:r>
        <w:rPr>
          <w:rFonts w:ascii="Arial" w:hAnsi="Arial" w:cs="Arial"/>
        </w:rPr>
        <w:t>7</w:t>
      </w:r>
      <w:r w:rsidR="006B2293">
        <w:rPr>
          <w:rFonts w:ascii="Arial" w:hAnsi="Arial" w:cs="Arial"/>
        </w:rPr>
        <w:tab/>
      </w:r>
      <w:r w:rsidR="00D25DBE" w:rsidRPr="005610FE">
        <w:rPr>
          <w:rFonts w:ascii="Arial" w:hAnsi="Arial" w:cs="Arial"/>
        </w:rPr>
        <w:t xml:space="preserve">The EuroQol Group EuroQol- a new facility for the measurement of health-related quality of life. </w:t>
      </w:r>
      <w:r w:rsidR="00D25DBE" w:rsidRPr="005610FE">
        <w:rPr>
          <w:rFonts w:ascii="Arial" w:hAnsi="Arial" w:cs="Arial"/>
          <w:i/>
        </w:rPr>
        <w:t>Health Policy</w:t>
      </w:r>
      <w:r w:rsidR="00D25DBE" w:rsidRPr="005610FE">
        <w:rPr>
          <w:rFonts w:ascii="Arial" w:hAnsi="Arial" w:cs="Arial"/>
        </w:rPr>
        <w:t xml:space="preserve">1990; 16(3):199-208.  </w:t>
      </w:r>
    </w:p>
    <w:p w14:paraId="15EFFDFD" w14:textId="77777777" w:rsidR="00D25DBE" w:rsidRPr="005610FE" w:rsidRDefault="00D25DBE" w:rsidP="00D25DBE">
      <w:pPr>
        <w:jc w:val="both"/>
        <w:rPr>
          <w:rFonts w:ascii="Arial" w:hAnsi="Arial" w:cs="Arial"/>
          <w:noProof/>
        </w:rPr>
      </w:pPr>
    </w:p>
    <w:p w14:paraId="32EF948C" w14:textId="325915A4" w:rsidR="00D25DBE" w:rsidRPr="0028329E" w:rsidRDefault="003E0F99" w:rsidP="00D25DBE">
      <w:pPr>
        <w:jc w:val="both"/>
        <w:rPr>
          <w:rFonts w:ascii="Arial" w:hAnsi="Arial" w:cs="Arial"/>
          <w:noProof/>
        </w:rPr>
      </w:pPr>
      <w:r>
        <w:rPr>
          <w:rFonts w:ascii="Arial" w:hAnsi="Arial" w:cs="Arial"/>
        </w:rPr>
        <w:t>8</w:t>
      </w:r>
      <w:r w:rsidR="006B2293">
        <w:rPr>
          <w:rFonts w:ascii="Arial" w:hAnsi="Arial" w:cs="Arial"/>
        </w:rPr>
        <w:tab/>
      </w:r>
      <w:r w:rsidR="00D25DBE" w:rsidRPr="0028329E">
        <w:rPr>
          <w:rFonts w:ascii="Arial" w:hAnsi="Arial" w:cs="Arial"/>
        </w:rPr>
        <w:t>Beecham J, Knapp M (2001) Costing psychiatric interventions, in G. Thornicroft (ed) Measuring Mental Health Needs, Gaskell, 2nd edition, 200-224.</w:t>
      </w:r>
    </w:p>
    <w:p w14:paraId="7CB26C2D" w14:textId="77777777" w:rsidR="00D25DBE" w:rsidRDefault="00D25DBE" w:rsidP="00146967">
      <w:pPr>
        <w:jc w:val="both"/>
        <w:rPr>
          <w:rFonts w:ascii="Arial" w:hAnsi="Arial" w:cs="Arial"/>
        </w:rPr>
      </w:pPr>
    </w:p>
    <w:p w14:paraId="212C4965" w14:textId="66205C4B" w:rsidR="00602DA7" w:rsidRPr="0028329E" w:rsidRDefault="003E0F99" w:rsidP="00602DA7">
      <w:pPr>
        <w:jc w:val="both"/>
        <w:rPr>
          <w:rFonts w:ascii="Arial" w:hAnsi="Arial" w:cs="Arial"/>
          <w:noProof/>
        </w:rPr>
      </w:pPr>
      <w:r>
        <w:rPr>
          <w:rFonts w:ascii="Arial" w:hAnsi="Arial" w:cs="Arial"/>
          <w:noProof/>
        </w:rPr>
        <w:t>9</w:t>
      </w:r>
      <w:r w:rsidR="006B2293">
        <w:rPr>
          <w:rFonts w:ascii="Arial" w:hAnsi="Arial" w:cs="Arial"/>
          <w:noProof/>
        </w:rPr>
        <w:tab/>
      </w:r>
      <w:r w:rsidR="00602DA7" w:rsidRPr="0028329E">
        <w:rPr>
          <w:rFonts w:ascii="Arial" w:hAnsi="Arial" w:cs="Arial"/>
          <w:noProof/>
        </w:rPr>
        <w:t xml:space="preserve">Sealed Envelope </w:t>
      </w:r>
      <w:hyperlink r:id="rId7" w:history="1">
        <w:r w:rsidR="00602DA7" w:rsidRPr="0028329E">
          <w:rPr>
            <w:rStyle w:val="Hyperlink"/>
            <w:rFonts w:ascii="Arial" w:hAnsi="Arial" w:cs="Arial"/>
            <w:noProof/>
          </w:rPr>
          <w:t>https://www.sealedenvelope.com/</w:t>
        </w:r>
      </w:hyperlink>
      <w:r w:rsidR="00602DA7" w:rsidRPr="0028329E">
        <w:rPr>
          <w:rFonts w:ascii="Arial" w:hAnsi="Arial" w:cs="Arial"/>
          <w:noProof/>
        </w:rPr>
        <w:t xml:space="preserve"> accessed </w:t>
      </w:r>
      <w:r w:rsidR="00602DA7">
        <w:rPr>
          <w:rFonts w:ascii="Arial" w:hAnsi="Arial" w:cs="Arial"/>
          <w:noProof/>
        </w:rPr>
        <w:t>19</w:t>
      </w:r>
      <w:r w:rsidR="00602DA7" w:rsidRPr="0028329E">
        <w:rPr>
          <w:rFonts w:ascii="Arial" w:hAnsi="Arial" w:cs="Arial"/>
          <w:noProof/>
        </w:rPr>
        <w:t>/0</w:t>
      </w:r>
      <w:r w:rsidR="00602DA7">
        <w:rPr>
          <w:rFonts w:ascii="Arial" w:hAnsi="Arial" w:cs="Arial"/>
          <w:noProof/>
        </w:rPr>
        <w:t>3</w:t>
      </w:r>
      <w:r w:rsidR="00602DA7" w:rsidRPr="0028329E">
        <w:rPr>
          <w:rFonts w:ascii="Arial" w:hAnsi="Arial" w:cs="Arial"/>
          <w:noProof/>
        </w:rPr>
        <w:t>/201</w:t>
      </w:r>
      <w:r w:rsidR="00602DA7">
        <w:rPr>
          <w:rFonts w:ascii="Arial" w:hAnsi="Arial" w:cs="Arial"/>
          <w:noProof/>
        </w:rPr>
        <w:t>8</w:t>
      </w:r>
    </w:p>
    <w:p w14:paraId="3B087099" w14:textId="77777777" w:rsidR="00602DA7" w:rsidRDefault="00602DA7" w:rsidP="00602DA7">
      <w:pPr>
        <w:jc w:val="both"/>
        <w:rPr>
          <w:rFonts w:ascii="Arial" w:hAnsi="Arial" w:cs="Arial"/>
          <w:noProof/>
        </w:rPr>
      </w:pPr>
    </w:p>
    <w:p w14:paraId="4DD4844F" w14:textId="156727D1" w:rsidR="00602DA7" w:rsidRPr="0028329E" w:rsidRDefault="00602DA7" w:rsidP="00602DA7">
      <w:pPr>
        <w:jc w:val="both"/>
        <w:rPr>
          <w:rFonts w:ascii="Arial" w:hAnsi="Arial" w:cs="Arial"/>
        </w:rPr>
      </w:pPr>
      <w:r>
        <w:rPr>
          <w:rFonts w:ascii="Arial" w:hAnsi="Arial" w:cs="Arial"/>
        </w:rPr>
        <w:t>1</w:t>
      </w:r>
      <w:r w:rsidR="003E0F99">
        <w:rPr>
          <w:rFonts w:ascii="Arial" w:hAnsi="Arial" w:cs="Arial"/>
        </w:rPr>
        <w:t>0</w:t>
      </w:r>
      <w:r w:rsidR="006B2293">
        <w:rPr>
          <w:rFonts w:ascii="Arial" w:hAnsi="Arial" w:cs="Arial"/>
        </w:rPr>
        <w:tab/>
      </w:r>
      <w:r w:rsidRPr="0028329E">
        <w:rPr>
          <w:rFonts w:ascii="Arial" w:hAnsi="Arial" w:cs="Arial"/>
        </w:rPr>
        <w:t>StataCorp 201</w:t>
      </w:r>
      <w:r w:rsidR="003E0F99">
        <w:rPr>
          <w:rFonts w:ascii="Arial" w:hAnsi="Arial" w:cs="Arial"/>
        </w:rPr>
        <w:t>5</w:t>
      </w:r>
      <w:r w:rsidRPr="0028329E">
        <w:rPr>
          <w:rFonts w:ascii="Arial" w:hAnsi="Arial" w:cs="Arial"/>
        </w:rPr>
        <w:t xml:space="preserve"> </w:t>
      </w:r>
      <w:r w:rsidRPr="0028329E">
        <w:rPr>
          <w:rFonts w:ascii="Arial" w:hAnsi="Arial" w:cs="Arial"/>
          <w:iCs/>
        </w:rPr>
        <w:t>Stata Statistical Software: Release 1</w:t>
      </w:r>
      <w:r w:rsidR="003E0F99">
        <w:rPr>
          <w:rFonts w:ascii="Arial" w:hAnsi="Arial" w:cs="Arial"/>
          <w:iCs/>
        </w:rPr>
        <w:t>4</w:t>
      </w:r>
      <w:r w:rsidRPr="0028329E">
        <w:rPr>
          <w:rFonts w:ascii="Arial" w:hAnsi="Arial" w:cs="Arial"/>
        </w:rPr>
        <w:t>. College Station, TX: StataCorp LP</w:t>
      </w:r>
    </w:p>
    <w:p w14:paraId="03063BAF" w14:textId="77777777" w:rsidR="00602DA7" w:rsidRPr="009A4A1D" w:rsidRDefault="00602DA7" w:rsidP="00146967">
      <w:pPr>
        <w:jc w:val="both"/>
        <w:rPr>
          <w:rFonts w:ascii="Arial" w:hAnsi="Arial" w:cs="Arial"/>
        </w:rPr>
      </w:pPr>
    </w:p>
    <w:p w14:paraId="6B1123B3" w14:textId="4FA899F8" w:rsidR="00DB0A62" w:rsidRPr="00ED6B5C" w:rsidRDefault="006B2293" w:rsidP="00146967">
      <w:pPr>
        <w:jc w:val="both"/>
        <w:rPr>
          <w:rFonts w:ascii="Arial" w:hAnsi="Arial" w:cs="Arial"/>
        </w:rPr>
      </w:pPr>
      <w:r>
        <w:rPr>
          <w:rFonts w:ascii="Arial" w:hAnsi="Arial" w:cs="Arial"/>
        </w:rPr>
        <w:lastRenderedPageBreak/>
        <w:t>1</w:t>
      </w:r>
      <w:r w:rsidR="003E0F99">
        <w:rPr>
          <w:rFonts w:ascii="Arial" w:hAnsi="Arial" w:cs="Arial"/>
        </w:rPr>
        <w:t>1</w:t>
      </w:r>
      <w:r>
        <w:rPr>
          <w:rFonts w:ascii="Arial" w:hAnsi="Arial" w:cs="Arial"/>
        </w:rPr>
        <w:tab/>
      </w:r>
      <w:r w:rsidR="00ED6B5C" w:rsidRPr="008D6309">
        <w:rPr>
          <w:rFonts w:ascii="Arial" w:hAnsi="Arial" w:cs="Arial"/>
        </w:rPr>
        <w:t xml:space="preserve">Curtis L Unit Costs of Health and Social Care 2016 [updated 2016. Available from: </w:t>
      </w:r>
      <w:hyperlink r:id="rId8" w:history="1">
        <w:r w:rsidR="00ED6B5C" w:rsidRPr="008D6309">
          <w:rPr>
            <w:rStyle w:val="Hyperlink"/>
            <w:rFonts w:ascii="Arial" w:hAnsi="Arial" w:cs="Arial"/>
          </w:rPr>
          <w:t>http://www.pssru.ac.uk/project-pages/unit-costs/unit-costs-2016/</w:t>
        </w:r>
      </w:hyperlink>
    </w:p>
    <w:p w14:paraId="520EA743" w14:textId="77777777" w:rsidR="0093091E" w:rsidRPr="00524793" w:rsidRDefault="0093091E" w:rsidP="00146967">
      <w:pPr>
        <w:jc w:val="both"/>
        <w:rPr>
          <w:rFonts w:ascii="Arial" w:hAnsi="Arial" w:cs="Arial"/>
        </w:rPr>
      </w:pPr>
    </w:p>
    <w:p w14:paraId="15A5ABE2" w14:textId="5621D15B" w:rsidR="00ED6B5C" w:rsidRPr="00902BB4" w:rsidRDefault="006B2293" w:rsidP="00146967">
      <w:pPr>
        <w:jc w:val="both"/>
        <w:rPr>
          <w:rFonts w:ascii="Arial" w:hAnsi="Arial" w:cs="Arial"/>
        </w:rPr>
      </w:pPr>
      <w:r>
        <w:rPr>
          <w:rFonts w:ascii="Arial" w:hAnsi="Arial" w:cs="Arial"/>
        </w:rPr>
        <w:t>1</w:t>
      </w:r>
      <w:r w:rsidR="003E0F99">
        <w:rPr>
          <w:rFonts w:ascii="Arial" w:hAnsi="Arial" w:cs="Arial"/>
        </w:rPr>
        <w:t>2</w:t>
      </w:r>
      <w:r>
        <w:rPr>
          <w:rFonts w:ascii="Arial" w:hAnsi="Arial" w:cs="Arial"/>
        </w:rPr>
        <w:tab/>
      </w:r>
      <w:r w:rsidR="00ED6B5C" w:rsidRPr="008D6309">
        <w:rPr>
          <w:rFonts w:ascii="Arial" w:hAnsi="Arial" w:cs="Arial"/>
        </w:rPr>
        <w:t>Round J, Sampson EL, Jones L A framework for understanding quality of life in individuals without capacity. Qual Life Res. 2014;23(2):477-84</w:t>
      </w:r>
    </w:p>
    <w:p w14:paraId="1733A882" w14:textId="77777777" w:rsidR="0093091E" w:rsidRPr="000D1C02" w:rsidRDefault="0093091E" w:rsidP="00146967">
      <w:pPr>
        <w:jc w:val="both"/>
        <w:rPr>
          <w:rFonts w:ascii="Arial" w:hAnsi="Arial" w:cs="Arial"/>
        </w:rPr>
      </w:pPr>
    </w:p>
    <w:sectPr w:rsidR="0093091E" w:rsidRPr="000D1C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41C1" w14:textId="77777777" w:rsidR="00E92D24" w:rsidRDefault="00E92D24" w:rsidP="00146967">
      <w:r>
        <w:separator/>
      </w:r>
    </w:p>
  </w:endnote>
  <w:endnote w:type="continuationSeparator" w:id="0">
    <w:p w14:paraId="11347EF5" w14:textId="77777777" w:rsidR="00E92D24" w:rsidRDefault="00E92D24" w:rsidP="0014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745"/>
      <w:docPartObj>
        <w:docPartGallery w:val="Page Numbers (Bottom of Page)"/>
        <w:docPartUnique/>
      </w:docPartObj>
    </w:sdtPr>
    <w:sdtEndPr>
      <w:rPr>
        <w:noProof/>
      </w:rPr>
    </w:sdtEndPr>
    <w:sdtContent>
      <w:p w14:paraId="29F7ECBA" w14:textId="734131EE" w:rsidR="00146967" w:rsidRDefault="00146967">
        <w:pPr>
          <w:pStyle w:val="Footer"/>
          <w:jc w:val="right"/>
        </w:pPr>
        <w:r>
          <w:fldChar w:fldCharType="begin"/>
        </w:r>
        <w:r>
          <w:instrText xml:space="preserve"> PAGE   \* MERGEFORMAT </w:instrText>
        </w:r>
        <w:r>
          <w:fldChar w:fldCharType="separate"/>
        </w:r>
        <w:r w:rsidR="003E0F99">
          <w:rPr>
            <w:noProof/>
          </w:rPr>
          <w:t>5</w:t>
        </w:r>
        <w:r>
          <w:rPr>
            <w:noProof/>
          </w:rPr>
          <w:fldChar w:fldCharType="end"/>
        </w:r>
      </w:p>
    </w:sdtContent>
  </w:sdt>
  <w:p w14:paraId="274164A1" w14:textId="77777777" w:rsidR="00146967" w:rsidRDefault="001469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7B60" w14:textId="77777777" w:rsidR="00E92D24" w:rsidRDefault="00E92D24" w:rsidP="00146967">
      <w:r>
        <w:separator/>
      </w:r>
    </w:p>
  </w:footnote>
  <w:footnote w:type="continuationSeparator" w:id="0">
    <w:p w14:paraId="75971EE8" w14:textId="77777777" w:rsidR="00E92D24" w:rsidRDefault="00E92D24" w:rsidP="00146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458"/>
    <w:multiLevelType w:val="hybridMultilevel"/>
    <w:tmpl w:val="C9C06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E06439"/>
    <w:multiLevelType w:val="hybridMultilevel"/>
    <w:tmpl w:val="465CB92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90623"/>
    <w:multiLevelType w:val="hybridMultilevel"/>
    <w:tmpl w:val="1780DB9C"/>
    <w:lvl w:ilvl="0" w:tplc="0809000F">
      <w:start w:val="1"/>
      <w:numFmt w:val="decimal"/>
      <w:lvlText w:val="%1."/>
      <w:lvlJc w:val="left"/>
      <w:pPr>
        <w:ind w:left="360" w:hanging="360"/>
      </w:pPr>
    </w:lvl>
    <w:lvl w:ilvl="1" w:tplc="FAF07298">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0E5052"/>
    <w:multiLevelType w:val="hybridMultilevel"/>
    <w:tmpl w:val="5916F770"/>
    <w:lvl w:ilvl="0" w:tplc="08090017">
      <w:start w:val="1"/>
      <w:numFmt w:val="lowerLetter"/>
      <w:lvlText w:val="%1)"/>
      <w:lvlJc w:val="left"/>
      <w:pPr>
        <w:ind w:left="720" w:hanging="360"/>
      </w:pPr>
    </w:lvl>
    <w:lvl w:ilvl="1" w:tplc="FAF0729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D077E"/>
    <w:multiLevelType w:val="hybridMultilevel"/>
    <w:tmpl w:val="7D164120"/>
    <w:lvl w:ilvl="0" w:tplc="0809000F">
      <w:start w:val="1"/>
      <w:numFmt w:val="decimal"/>
      <w:lvlText w:val="%1."/>
      <w:lvlJc w:val="left"/>
      <w:pPr>
        <w:ind w:left="720" w:hanging="360"/>
      </w:pPr>
    </w:lvl>
    <w:lvl w:ilvl="1" w:tplc="FAF0729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8F49E1"/>
    <w:multiLevelType w:val="hybridMultilevel"/>
    <w:tmpl w:val="210C5298"/>
    <w:lvl w:ilvl="0" w:tplc="08090017">
      <w:start w:val="1"/>
      <w:numFmt w:val="lowerLetter"/>
      <w:lvlText w:val="%1)"/>
      <w:lvlJc w:val="left"/>
      <w:pPr>
        <w:ind w:left="360" w:hanging="360"/>
      </w:pPr>
    </w:lvl>
    <w:lvl w:ilvl="1" w:tplc="FAF07298">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A86E7F"/>
    <w:multiLevelType w:val="hybridMultilevel"/>
    <w:tmpl w:val="5916F770"/>
    <w:lvl w:ilvl="0" w:tplc="08090017">
      <w:start w:val="1"/>
      <w:numFmt w:val="lowerLetter"/>
      <w:lvlText w:val="%1)"/>
      <w:lvlJc w:val="left"/>
      <w:pPr>
        <w:ind w:left="720" w:hanging="360"/>
      </w:pPr>
    </w:lvl>
    <w:lvl w:ilvl="1" w:tplc="FAF0729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67"/>
    <w:rsid w:val="00042D98"/>
    <w:rsid w:val="00067115"/>
    <w:rsid w:val="00084DF5"/>
    <w:rsid w:val="00094613"/>
    <w:rsid w:val="000D1C02"/>
    <w:rsid w:val="000D3EA7"/>
    <w:rsid w:val="00137984"/>
    <w:rsid w:val="00146967"/>
    <w:rsid w:val="0015767B"/>
    <w:rsid w:val="0021107E"/>
    <w:rsid w:val="00213F5C"/>
    <w:rsid w:val="002146CD"/>
    <w:rsid w:val="00281052"/>
    <w:rsid w:val="002823D2"/>
    <w:rsid w:val="00286554"/>
    <w:rsid w:val="00291526"/>
    <w:rsid w:val="00292B7F"/>
    <w:rsid w:val="002E1416"/>
    <w:rsid w:val="002F0382"/>
    <w:rsid w:val="00312FEC"/>
    <w:rsid w:val="003D6915"/>
    <w:rsid w:val="003E0F99"/>
    <w:rsid w:val="004020DF"/>
    <w:rsid w:val="004411B0"/>
    <w:rsid w:val="004811A7"/>
    <w:rsid w:val="00524793"/>
    <w:rsid w:val="005473C6"/>
    <w:rsid w:val="005B0FD7"/>
    <w:rsid w:val="005D195A"/>
    <w:rsid w:val="005E7AA8"/>
    <w:rsid w:val="00602DA7"/>
    <w:rsid w:val="006046B2"/>
    <w:rsid w:val="0062361F"/>
    <w:rsid w:val="00644AE6"/>
    <w:rsid w:val="00664C17"/>
    <w:rsid w:val="00671A9F"/>
    <w:rsid w:val="006B2293"/>
    <w:rsid w:val="006B743E"/>
    <w:rsid w:val="006B7BDD"/>
    <w:rsid w:val="006F5BC1"/>
    <w:rsid w:val="0070373B"/>
    <w:rsid w:val="0073237B"/>
    <w:rsid w:val="00733BE1"/>
    <w:rsid w:val="00754DD2"/>
    <w:rsid w:val="007700EB"/>
    <w:rsid w:val="007874D5"/>
    <w:rsid w:val="00796A56"/>
    <w:rsid w:val="007D10B6"/>
    <w:rsid w:val="00807170"/>
    <w:rsid w:val="008B164B"/>
    <w:rsid w:val="008D6309"/>
    <w:rsid w:val="008E3B35"/>
    <w:rsid w:val="00902BB4"/>
    <w:rsid w:val="0093091E"/>
    <w:rsid w:val="00936080"/>
    <w:rsid w:val="0095464C"/>
    <w:rsid w:val="009612CF"/>
    <w:rsid w:val="00964095"/>
    <w:rsid w:val="009A01CE"/>
    <w:rsid w:val="009A4A1D"/>
    <w:rsid w:val="009B4B95"/>
    <w:rsid w:val="009C4785"/>
    <w:rsid w:val="00A03FCB"/>
    <w:rsid w:val="00A21D71"/>
    <w:rsid w:val="00A7088F"/>
    <w:rsid w:val="00A77D4F"/>
    <w:rsid w:val="00AB12C1"/>
    <w:rsid w:val="00AE5B03"/>
    <w:rsid w:val="00AF17F1"/>
    <w:rsid w:val="00B00E55"/>
    <w:rsid w:val="00BA3EB8"/>
    <w:rsid w:val="00BC14D8"/>
    <w:rsid w:val="00C408A9"/>
    <w:rsid w:val="00C61A9D"/>
    <w:rsid w:val="00C641B9"/>
    <w:rsid w:val="00C80759"/>
    <w:rsid w:val="00C83239"/>
    <w:rsid w:val="00CA1799"/>
    <w:rsid w:val="00CE6065"/>
    <w:rsid w:val="00CF29F2"/>
    <w:rsid w:val="00D25DBE"/>
    <w:rsid w:val="00D80F64"/>
    <w:rsid w:val="00D81004"/>
    <w:rsid w:val="00D9415F"/>
    <w:rsid w:val="00D94733"/>
    <w:rsid w:val="00DB0A62"/>
    <w:rsid w:val="00DC0FFD"/>
    <w:rsid w:val="00DC2FA9"/>
    <w:rsid w:val="00DD6F08"/>
    <w:rsid w:val="00E12BE8"/>
    <w:rsid w:val="00E83FC5"/>
    <w:rsid w:val="00E86D80"/>
    <w:rsid w:val="00E9225D"/>
    <w:rsid w:val="00E92D24"/>
    <w:rsid w:val="00EA28D3"/>
    <w:rsid w:val="00EA3576"/>
    <w:rsid w:val="00EA426F"/>
    <w:rsid w:val="00EB113F"/>
    <w:rsid w:val="00ED6B5C"/>
    <w:rsid w:val="00ED703C"/>
    <w:rsid w:val="00F64E8B"/>
    <w:rsid w:val="00F86032"/>
    <w:rsid w:val="00F91A6B"/>
    <w:rsid w:val="00FB45F4"/>
    <w:rsid w:val="00FB46F4"/>
    <w:rsid w:val="00FE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B6DC"/>
  <w15:docId w15:val="{483B5345-FAAC-4B46-813B-C3EE0852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67"/>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67"/>
    <w:pPr>
      <w:tabs>
        <w:tab w:val="center" w:pos="4513"/>
        <w:tab w:val="right" w:pos="9026"/>
      </w:tabs>
    </w:pPr>
  </w:style>
  <w:style w:type="character" w:customStyle="1" w:styleId="HeaderChar">
    <w:name w:val="Header Char"/>
    <w:basedOn w:val="DefaultParagraphFont"/>
    <w:link w:val="Header"/>
    <w:uiPriority w:val="99"/>
    <w:rsid w:val="00146967"/>
  </w:style>
  <w:style w:type="paragraph" w:styleId="Footer">
    <w:name w:val="footer"/>
    <w:basedOn w:val="Normal"/>
    <w:link w:val="FooterChar"/>
    <w:uiPriority w:val="99"/>
    <w:unhideWhenUsed/>
    <w:rsid w:val="00146967"/>
    <w:pPr>
      <w:tabs>
        <w:tab w:val="center" w:pos="4513"/>
        <w:tab w:val="right" w:pos="9026"/>
      </w:tabs>
    </w:pPr>
  </w:style>
  <w:style w:type="character" w:customStyle="1" w:styleId="FooterChar">
    <w:name w:val="Footer Char"/>
    <w:basedOn w:val="DefaultParagraphFont"/>
    <w:link w:val="Footer"/>
    <w:uiPriority w:val="99"/>
    <w:rsid w:val="00146967"/>
  </w:style>
  <w:style w:type="paragraph" w:styleId="BalloonText">
    <w:name w:val="Balloon Text"/>
    <w:basedOn w:val="Normal"/>
    <w:link w:val="BalloonTextChar"/>
    <w:uiPriority w:val="99"/>
    <w:semiHidden/>
    <w:unhideWhenUsed/>
    <w:rsid w:val="00D81004"/>
    <w:rPr>
      <w:rFonts w:ascii="Tahoma" w:hAnsi="Tahoma" w:cs="Tahoma"/>
      <w:sz w:val="16"/>
      <w:szCs w:val="16"/>
    </w:rPr>
  </w:style>
  <w:style w:type="character" w:customStyle="1" w:styleId="BalloonTextChar">
    <w:name w:val="Balloon Text Char"/>
    <w:basedOn w:val="DefaultParagraphFont"/>
    <w:link w:val="BalloonText"/>
    <w:uiPriority w:val="99"/>
    <w:semiHidden/>
    <w:rsid w:val="00D81004"/>
    <w:rPr>
      <w:rFonts w:ascii="Tahoma" w:hAnsi="Tahoma" w:cs="Tahoma"/>
      <w:sz w:val="16"/>
      <w:szCs w:val="16"/>
    </w:rPr>
  </w:style>
  <w:style w:type="character" w:styleId="CommentReference">
    <w:name w:val="annotation reference"/>
    <w:basedOn w:val="DefaultParagraphFont"/>
    <w:uiPriority w:val="99"/>
    <w:semiHidden/>
    <w:unhideWhenUsed/>
    <w:rsid w:val="005473C6"/>
    <w:rPr>
      <w:sz w:val="16"/>
      <w:szCs w:val="16"/>
    </w:rPr>
  </w:style>
  <w:style w:type="paragraph" w:styleId="CommentText">
    <w:name w:val="annotation text"/>
    <w:basedOn w:val="Normal"/>
    <w:link w:val="CommentTextChar"/>
    <w:uiPriority w:val="99"/>
    <w:semiHidden/>
    <w:unhideWhenUsed/>
    <w:rsid w:val="005473C6"/>
    <w:rPr>
      <w:sz w:val="20"/>
      <w:szCs w:val="20"/>
    </w:rPr>
  </w:style>
  <w:style w:type="character" w:customStyle="1" w:styleId="CommentTextChar">
    <w:name w:val="Comment Text Char"/>
    <w:basedOn w:val="DefaultParagraphFont"/>
    <w:link w:val="CommentText"/>
    <w:uiPriority w:val="99"/>
    <w:semiHidden/>
    <w:rsid w:val="005473C6"/>
    <w:rPr>
      <w:sz w:val="20"/>
      <w:szCs w:val="20"/>
    </w:rPr>
  </w:style>
  <w:style w:type="paragraph" w:styleId="CommentSubject">
    <w:name w:val="annotation subject"/>
    <w:basedOn w:val="CommentText"/>
    <w:next w:val="CommentText"/>
    <w:link w:val="CommentSubjectChar"/>
    <w:uiPriority w:val="99"/>
    <w:semiHidden/>
    <w:unhideWhenUsed/>
    <w:rsid w:val="005473C6"/>
    <w:rPr>
      <w:b/>
      <w:bCs/>
    </w:rPr>
  </w:style>
  <w:style w:type="character" w:customStyle="1" w:styleId="CommentSubjectChar">
    <w:name w:val="Comment Subject Char"/>
    <w:basedOn w:val="CommentTextChar"/>
    <w:link w:val="CommentSubject"/>
    <w:uiPriority w:val="99"/>
    <w:semiHidden/>
    <w:rsid w:val="005473C6"/>
    <w:rPr>
      <w:b/>
      <w:bCs/>
      <w:sz w:val="20"/>
      <w:szCs w:val="20"/>
    </w:rPr>
  </w:style>
  <w:style w:type="character" w:styleId="Hyperlink">
    <w:name w:val="Hyperlink"/>
    <w:basedOn w:val="DefaultParagraphFont"/>
    <w:uiPriority w:val="99"/>
    <w:unhideWhenUsed/>
    <w:rsid w:val="00D9415F"/>
    <w:rPr>
      <w:color w:val="4D4C4B"/>
      <w:u w:val="single"/>
    </w:rPr>
  </w:style>
  <w:style w:type="character" w:styleId="FollowedHyperlink">
    <w:name w:val="FollowedHyperlink"/>
    <w:basedOn w:val="DefaultParagraphFont"/>
    <w:uiPriority w:val="99"/>
    <w:semiHidden/>
    <w:unhideWhenUsed/>
    <w:rsid w:val="00D9415F"/>
    <w:rPr>
      <w:color w:val="800080" w:themeColor="followedHyperlink"/>
      <w:u w:val="single"/>
    </w:rPr>
  </w:style>
  <w:style w:type="paragraph" w:styleId="ListParagraph">
    <w:name w:val="List Paragraph"/>
    <w:basedOn w:val="Normal"/>
    <w:uiPriority w:val="34"/>
    <w:qFormat/>
    <w:rsid w:val="00E9225D"/>
    <w:pPr>
      <w:spacing w:after="200" w:line="276" w:lineRule="auto"/>
      <w:ind w:left="720"/>
      <w:contextualSpacing/>
    </w:pPr>
    <w:rPr>
      <w:rFonts w:eastAsiaTheme="minorEastAsia"/>
      <w:lang w:eastAsia="en-GB"/>
    </w:rPr>
  </w:style>
  <w:style w:type="paragraph" w:styleId="NoSpacing">
    <w:name w:val="No Spacing"/>
    <w:link w:val="NoSpacingChar"/>
    <w:uiPriority w:val="1"/>
    <w:qFormat/>
    <w:rsid w:val="00E9225D"/>
    <w:pPr>
      <w:jc w:val="left"/>
    </w:pPr>
    <w:rPr>
      <w:rFonts w:eastAsiaTheme="minorEastAsia"/>
      <w:lang w:val="en-US" w:eastAsia="en-GB"/>
    </w:rPr>
  </w:style>
  <w:style w:type="character" w:customStyle="1" w:styleId="NoSpacingChar">
    <w:name w:val="No Spacing Char"/>
    <w:basedOn w:val="DefaultParagraphFont"/>
    <w:link w:val="NoSpacing"/>
    <w:uiPriority w:val="1"/>
    <w:rsid w:val="00E9225D"/>
    <w:rPr>
      <w:rFonts w:eastAsiaTheme="minorEastAsia"/>
      <w:lang w:val="en-US" w:eastAsia="en-GB"/>
    </w:rPr>
  </w:style>
  <w:style w:type="character" w:styleId="Strong">
    <w:name w:val="Strong"/>
    <w:uiPriority w:val="22"/>
    <w:qFormat/>
    <w:rsid w:val="00E9225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sru.ac.uk/project-pages/unit-costs/unit-costs-2016/" TargetMode="External"/><Relationship Id="rId3" Type="http://schemas.openxmlformats.org/officeDocument/2006/relationships/settings" Target="settings.xml"/><Relationship Id="rId7" Type="http://schemas.openxmlformats.org/officeDocument/2006/relationships/hyperlink" Target="https://www.sealedenvelo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 Marston</cp:lastModifiedBy>
  <cp:revision>2</cp:revision>
  <cp:lastPrinted>2018-05-02T08:41:00Z</cp:lastPrinted>
  <dcterms:created xsi:type="dcterms:W3CDTF">2018-08-20T10:06:00Z</dcterms:created>
  <dcterms:modified xsi:type="dcterms:W3CDTF">2018-08-20T10:06:00Z</dcterms:modified>
</cp:coreProperties>
</file>